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0D8E7" w14:textId="77777777" w:rsidR="00E159DF" w:rsidRPr="00251201" w:rsidRDefault="00E159DF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Theme="minorBidi" w:hAnsiTheme="minorBidi" w:cstheme="minorBidi"/>
          <w:sz w:val="24"/>
          <w:szCs w:val="24"/>
        </w:rPr>
      </w:pPr>
    </w:p>
    <w:p w14:paraId="11DDD28A" w14:textId="77777777" w:rsidR="00E159DF" w:rsidRPr="00251201" w:rsidRDefault="00FE66A6" w:rsidP="00CE750B">
      <w:pPr>
        <w:widowControl w:val="0"/>
        <w:tabs>
          <w:tab w:val="left" w:pos="2552"/>
          <w:tab w:val="left" w:pos="2694"/>
          <w:tab w:val="left" w:pos="2977"/>
          <w:tab w:val="left" w:pos="4536"/>
        </w:tabs>
        <w:autoSpaceDE w:val="0"/>
        <w:autoSpaceDN w:val="0"/>
        <w:adjustRightInd w:val="0"/>
        <w:spacing w:before="13" w:after="0" w:line="240" w:lineRule="auto"/>
        <w:ind w:left="2835" w:hanging="3402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251201">
        <w:rPr>
          <w:rFonts w:asciiTheme="minorBidi" w:hAnsiTheme="minorBidi" w:cstheme="minorBidi"/>
          <w:b/>
          <w:bCs/>
          <w:spacing w:val="2"/>
          <w:sz w:val="36"/>
          <w:szCs w:val="36"/>
        </w:rPr>
        <w:t xml:space="preserve">Walaa </w:t>
      </w:r>
      <w:r w:rsidRPr="00251201">
        <w:rPr>
          <w:rFonts w:asciiTheme="minorBidi" w:hAnsiTheme="minorBidi" w:cstheme="minorBidi"/>
          <w:b/>
          <w:bCs/>
          <w:sz w:val="36"/>
          <w:szCs w:val="36"/>
        </w:rPr>
        <w:t>Mousa</w:t>
      </w:r>
      <w:r w:rsidR="001869EB" w:rsidRPr="00251201">
        <w:rPr>
          <w:rFonts w:asciiTheme="minorBidi" w:hAnsiTheme="minorBidi" w:cstheme="minorBidi"/>
          <w:b/>
          <w:bCs/>
          <w:sz w:val="36"/>
          <w:szCs w:val="36"/>
        </w:rPr>
        <w:t>, PhD</w:t>
      </w:r>
    </w:p>
    <w:p w14:paraId="65830070" w14:textId="4D5F9F8D" w:rsidR="00C71280" w:rsidRDefault="00C71280" w:rsidP="00FD6C0A">
      <w:pPr>
        <w:widowControl w:val="0"/>
        <w:tabs>
          <w:tab w:val="left" w:pos="2552"/>
          <w:tab w:val="left" w:pos="2694"/>
          <w:tab w:val="left" w:pos="2977"/>
          <w:tab w:val="left" w:pos="4536"/>
        </w:tabs>
        <w:autoSpaceDE w:val="0"/>
        <w:autoSpaceDN w:val="0"/>
        <w:adjustRightInd w:val="0"/>
        <w:spacing w:before="13" w:after="0" w:line="240" w:lineRule="auto"/>
        <w:ind w:left="2835" w:hanging="3402"/>
        <w:jc w:val="center"/>
        <w:rPr>
          <w:rFonts w:asciiTheme="minorBidi" w:hAnsiTheme="minorBidi" w:cstheme="minorBidi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t xml:space="preserve">Department of </w:t>
      </w:r>
      <w:proofErr w:type="spellStart"/>
      <w:r w:rsidR="00FD6C0A">
        <w:rPr>
          <w:rFonts w:asciiTheme="minorBidi" w:hAnsiTheme="minorBidi" w:cstheme="minorBidi"/>
          <w:sz w:val="24"/>
          <w:szCs w:val="24"/>
        </w:rPr>
        <w:t>Pharmacognosy</w:t>
      </w:r>
      <w:proofErr w:type="spellEnd"/>
      <w:r w:rsidR="00FD6C0A">
        <w:rPr>
          <w:rFonts w:asciiTheme="minorBidi" w:hAnsiTheme="minorBidi" w:cstheme="minorBidi"/>
          <w:sz w:val="24"/>
          <w:szCs w:val="24"/>
        </w:rPr>
        <w:t xml:space="preserve"> and Medicinal Plants</w:t>
      </w:r>
    </w:p>
    <w:p w14:paraId="0532119F" w14:textId="366A7ED5" w:rsidR="00C71280" w:rsidRPr="00251201" w:rsidRDefault="00C71280" w:rsidP="00FD6C0A">
      <w:pPr>
        <w:widowControl w:val="0"/>
        <w:tabs>
          <w:tab w:val="left" w:pos="2552"/>
          <w:tab w:val="left" w:pos="2694"/>
          <w:tab w:val="left" w:pos="2977"/>
          <w:tab w:val="left" w:pos="4536"/>
        </w:tabs>
        <w:autoSpaceDE w:val="0"/>
        <w:autoSpaceDN w:val="0"/>
        <w:adjustRightInd w:val="0"/>
        <w:spacing w:before="13" w:after="0" w:line="240" w:lineRule="auto"/>
        <w:ind w:left="2835" w:hanging="3402"/>
        <w:jc w:val="center"/>
        <w:rPr>
          <w:rFonts w:asciiTheme="minorBidi" w:hAnsiTheme="minorBidi" w:cstheme="minorBidi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t>M</w:t>
      </w:r>
      <w:r w:rsidR="00FD6C0A">
        <w:rPr>
          <w:rFonts w:asciiTheme="minorBidi" w:hAnsiTheme="minorBidi" w:cstheme="minorBidi"/>
          <w:sz w:val="24"/>
          <w:szCs w:val="24"/>
        </w:rPr>
        <w:t>ansoura</w:t>
      </w:r>
      <w:r w:rsidRPr="00251201">
        <w:rPr>
          <w:rFonts w:asciiTheme="minorBidi" w:hAnsiTheme="minorBidi" w:cstheme="minorBidi"/>
          <w:sz w:val="24"/>
          <w:szCs w:val="24"/>
        </w:rPr>
        <w:t xml:space="preserve"> University</w:t>
      </w:r>
      <w:r w:rsidR="00FD6C0A">
        <w:rPr>
          <w:rFonts w:asciiTheme="minorBidi" w:hAnsiTheme="minorBidi" w:cstheme="minorBidi"/>
          <w:sz w:val="24"/>
          <w:szCs w:val="24"/>
        </w:rPr>
        <w:t>, Mansoura</w:t>
      </w:r>
      <w:r w:rsidRPr="00251201">
        <w:rPr>
          <w:rFonts w:asciiTheme="minorBidi" w:hAnsiTheme="minorBidi" w:cstheme="minorBidi"/>
          <w:sz w:val="24"/>
          <w:szCs w:val="24"/>
        </w:rPr>
        <w:t xml:space="preserve">, </w:t>
      </w:r>
      <w:r w:rsidR="00FD6C0A">
        <w:rPr>
          <w:rFonts w:asciiTheme="minorBidi" w:hAnsiTheme="minorBidi" w:cstheme="minorBidi"/>
          <w:sz w:val="24"/>
          <w:szCs w:val="24"/>
        </w:rPr>
        <w:t>Egypt</w:t>
      </w:r>
    </w:p>
    <w:p w14:paraId="6390B4D5" w14:textId="77777777" w:rsidR="00112CFF" w:rsidRPr="00251201" w:rsidRDefault="000464E8" w:rsidP="008A0B40">
      <w:pPr>
        <w:widowControl w:val="0"/>
        <w:tabs>
          <w:tab w:val="left" w:pos="2977"/>
        </w:tabs>
        <w:autoSpaceDE w:val="0"/>
        <w:autoSpaceDN w:val="0"/>
        <w:adjustRightInd w:val="0"/>
        <w:spacing w:before="13" w:after="0" w:line="240" w:lineRule="auto"/>
        <w:ind w:left="1418" w:hanging="1985"/>
        <w:jc w:val="center"/>
        <w:rPr>
          <w:rStyle w:val="Hyperlink"/>
          <w:rFonts w:asciiTheme="minorBidi" w:hAnsiTheme="minorBidi" w:cstheme="minorBidi"/>
          <w:color w:val="000000" w:themeColor="text1"/>
          <w:sz w:val="24"/>
          <w:szCs w:val="24"/>
        </w:rPr>
      </w:pPr>
      <w:hyperlink r:id="rId8" w:history="1">
        <w:r w:rsidR="008A0B40" w:rsidRPr="00251201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</w:rPr>
          <w:t>drwalaakamel@gmail.com</w:t>
        </w:r>
      </w:hyperlink>
    </w:p>
    <w:p w14:paraId="60B1CDD3" w14:textId="2C376DFB" w:rsidR="00BA167B" w:rsidRPr="00251201" w:rsidRDefault="00BA167B" w:rsidP="00BA167B">
      <w:pPr>
        <w:widowControl w:val="0"/>
        <w:tabs>
          <w:tab w:val="left" w:pos="2977"/>
        </w:tabs>
        <w:autoSpaceDE w:val="0"/>
        <w:autoSpaceDN w:val="0"/>
        <w:adjustRightInd w:val="0"/>
        <w:spacing w:before="13" w:after="0" w:line="240" w:lineRule="auto"/>
        <w:ind w:left="1418" w:hanging="1985"/>
        <w:jc w:val="center"/>
        <w:rPr>
          <w:rFonts w:asciiTheme="minorBidi" w:hAnsiTheme="minorBidi" w:cstheme="minorBidi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t>Cell phone: 905</w:t>
      </w:r>
      <w:r w:rsidR="00C71280" w:rsidRPr="00251201">
        <w:rPr>
          <w:rFonts w:asciiTheme="minorBidi" w:hAnsiTheme="minorBidi" w:cstheme="minorBidi"/>
          <w:sz w:val="24"/>
          <w:szCs w:val="24"/>
        </w:rPr>
        <w:t>-</w:t>
      </w:r>
      <w:r w:rsidRPr="00251201">
        <w:rPr>
          <w:rFonts w:asciiTheme="minorBidi" w:hAnsiTheme="minorBidi" w:cstheme="minorBidi"/>
          <w:sz w:val="24"/>
          <w:szCs w:val="24"/>
        </w:rPr>
        <w:t>317</w:t>
      </w:r>
      <w:r w:rsidR="00C71280" w:rsidRPr="00251201">
        <w:rPr>
          <w:rFonts w:asciiTheme="minorBidi" w:hAnsiTheme="minorBidi" w:cstheme="minorBidi"/>
          <w:sz w:val="24"/>
          <w:szCs w:val="24"/>
        </w:rPr>
        <w:t>-</w:t>
      </w:r>
      <w:r w:rsidRPr="00251201">
        <w:rPr>
          <w:rFonts w:asciiTheme="minorBidi" w:hAnsiTheme="minorBidi" w:cstheme="minorBidi"/>
          <w:sz w:val="24"/>
          <w:szCs w:val="24"/>
        </w:rPr>
        <w:t xml:space="preserve">7501 </w:t>
      </w:r>
    </w:p>
    <w:p w14:paraId="01F7C5F2" w14:textId="77777777" w:rsidR="00DF5DC8" w:rsidRPr="00251201" w:rsidRDefault="00DF5DC8" w:rsidP="00D7422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14:paraId="19718086" w14:textId="748F1102" w:rsidR="005A7C64" w:rsidRPr="00251201" w:rsidRDefault="005A7C64" w:rsidP="00EB49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1D651FE0" w14:textId="30FF1466" w:rsidR="005A7C64" w:rsidRPr="00251201" w:rsidRDefault="00D74222" w:rsidP="009A44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</w:rPr>
        <w:t>Work experience</w:t>
      </w:r>
    </w:p>
    <w:tbl>
      <w:tblPr>
        <w:tblStyle w:val="PlainTable51"/>
        <w:tblW w:w="9510" w:type="dxa"/>
        <w:tblLook w:val="04A0" w:firstRow="1" w:lastRow="0" w:firstColumn="1" w:lastColumn="0" w:noHBand="0" w:noVBand="1"/>
      </w:tblPr>
      <w:tblGrid>
        <w:gridCol w:w="2395"/>
        <w:gridCol w:w="7115"/>
      </w:tblGrid>
      <w:tr w:rsidR="00D74222" w:rsidRPr="00251201" w14:paraId="6A0E1013" w14:textId="77777777" w:rsidTr="00B54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5" w:type="dxa"/>
          </w:tcPr>
          <w:p w14:paraId="4011B1A8" w14:textId="4D66A1B8" w:rsidR="00D74222" w:rsidRPr="00251201" w:rsidRDefault="00D74222" w:rsidP="00CC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5" w:type="dxa"/>
          </w:tcPr>
          <w:p w14:paraId="4B84988F" w14:textId="78757717" w:rsidR="00D74222" w:rsidRPr="00251201" w:rsidRDefault="00D74222" w:rsidP="00CC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4447" w:rsidRPr="00251201" w14:paraId="545BA75F" w14:textId="77777777" w:rsidTr="00B54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139219CE" w14:textId="69595F36" w:rsidR="009A4447" w:rsidRPr="00251201" w:rsidRDefault="00543147" w:rsidP="00F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Feb</w:t>
            </w:r>
            <w:r w:rsidR="009A4447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201</w:t>
            </w:r>
            <w:r w:rsidR="00FD6C0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7</w:t>
            </w:r>
            <w:r w:rsidR="009A4447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-till present</w:t>
            </w:r>
          </w:p>
        </w:tc>
        <w:tc>
          <w:tcPr>
            <w:tcW w:w="7115" w:type="dxa"/>
          </w:tcPr>
          <w:p w14:paraId="37B75ACD" w14:textId="220743BC" w:rsidR="009A4447" w:rsidRPr="00251201" w:rsidRDefault="00FD6C0A" w:rsidP="00F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Lecturer, Department of </w:t>
            </w:r>
            <w:proofErr w:type="spellStart"/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Pharmacognosy</w:t>
            </w:r>
            <w:proofErr w:type="spellEnd"/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, Faculty of Pharmacy, Mansoura, Egypt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</w:t>
            </w:r>
          </w:p>
          <w:p w14:paraId="66F4B1F3" w14:textId="549BEBF0" w:rsidR="00B54C7F" w:rsidRPr="00251201" w:rsidRDefault="00B54C7F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823CAE" w:rsidRPr="00251201" w14:paraId="460759A7" w14:textId="77777777" w:rsidTr="00B54C7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47E544E9" w14:textId="77777777" w:rsidR="00FD6C0A" w:rsidRDefault="00FD6C0A" w:rsidP="00FD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April 2016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March 2017</w:t>
            </w:r>
          </w:p>
          <w:p w14:paraId="6D2BD4A4" w14:textId="77777777" w:rsidR="00823CAE" w:rsidRDefault="00823CAE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7115" w:type="dxa"/>
          </w:tcPr>
          <w:p w14:paraId="45897982" w14:textId="0BBE3FC4" w:rsidR="00823CAE" w:rsidRPr="00251201" w:rsidRDefault="00FD6C0A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Postdoctoral fellow, Department of Biochemistry and Biomedical Sciences, McMaster University ON, Canada.</w:t>
            </w:r>
          </w:p>
        </w:tc>
      </w:tr>
      <w:tr w:rsidR="00D74222" w:rsidRPr="00251201" w14:paraId="1044CF24" w14:textId="77777777" w:rsidTr="00B54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4EDCF6DF" w14:textId="236E3937" w:rsidR="00D74222" w:rsidRPr="00251201" w:rsidRDefault="00D74222" w:rsidP="0054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2012- </w:t>
            </w:r>
            <w:r w:rsidR="00543147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Feb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7115" w:type="dxa"/>
          </w:tcPr>
          <w:p w14:paraId="102348A9" w14:textId="6A4312BE" w:rsidR="00D74222" w:rsidRPr="00251201" w:rsidRDefault="00C71280" w:rsidP="006C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Graduate </w:t>
            </w:r>
            <w:r w:rsidR="00D74222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researcher</w:t>
            </w:r>
            <w:r w:rsidR="009A4447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,</w:t>
            </w:r>
            <w:r w:rsidR="00D74222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</w:t>
            </w:r>
            <w:r w:rsidR="009A4447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University of Guelph</w:t>
            </w:r>
            <w:r w:rsidR="00B54C7F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ON</w:t>
            </w:r>
            <w:r w:rsidR="009A4447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, Canada.</w:t>
            </w:r>
          </w:p>
          <w:p w14:paraId="3ED33823" w14:textId="1551D85B" w:rsidR="00B54C7F" w:rsidRPr="00251201" w:rsidRDefault="00B54C7F" w:rsidP="006C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D74222" w:rsidRPr="00251201" w14:paraId="02CFC178" w14:textId="77777777" w:rsidTr="00B54C7F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387282B9" w14:textId="26C56FE2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2006-2010</w:t>
            </w:r>
          </w:p>
        </w:tc>
        <w:tc>
          <w:tcPr>
            <w:tcW w:w="7115" w:type="dxa"/>
          </w:tcPr>
          <w:p w14:paraId="597EF6C0" w14:textId="0FB61FD9" w:rsidR="00D74222" w:rsidRPr="00251201" w:rsidRDefault="00C71280" w:rsidP="00B5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Graduate </w:t>
            </w:r>
            <w:r w:rsidR="00D74222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researcher</w:t>
            </w:r>
            <w:r w:rsidR="00B54C7F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</w:t>
            </w:r>
          </w:p>
          <w:p w14:paraId="6CCB6578" w14:textId="58F08B6B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76CCFB57" w14:textId="58EBE55F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9A4447" w:rsidRPr="00251201" w14:paraId="5F4120ED" w14:textId="77777777" w:rsidTr="00B54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56C84AD1" w14:textId="0CFD18D9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2006-2011</w:t>
            </w:r>
          </w:p>
        </w:tc>
        <w:tc>
          <w:tcPr>
            <w:tcW w:w="7115" w:type="dxa"/>
          </w:tcPr>
          <w:p w14:paraId="773DDAE7" w14:textId="5DC29F64" w:rsidR="00D74222" w:rsidRPr="00251201" w:rsidRDefault="00C71280" w:rsidP="00B5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Teaching </w:t>
            </w:r>
            <w:r w:rsidR="00D74222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assistant</w:t>
            </w:r>
            <w:r w:rsidR="00B54C7F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(30 h per week)</w:t>
            </w:r>
          </w:p>
          <w:p w14:paraId="34A73B3C" w14:textId="54FC5D33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1B03C69C" w14:textId="186B2CB8" w:rsidR="00B54C7F" w:rsidRPr="00251201" w:rsidRDefault="00B54C7F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D74222" w:rsidRPr="00251201" w14:paraId="0E05E57B" w14:textId="77777777" w:rsidTr="00B54C7F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6E47DCDC" w14:textId="64AEE345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3" w:hanging="173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2005-2006</w:t>
            </w:r>
          </w:p>
          <w:p w14:paraId="42EBADD0" w14:textId="77777777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7115" w:type="dxa"/>
          </w:tcPr>
          <w:p w14:paraId="60991756" w14:textId="08BAA388" w:rsidR="00B54C7F" w:rsidRPr="00251201" w:rsidRDefault="00C71280" w:rsidP="00B5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Hospital </w:t>
            </w:r>
            <w:r w:rsidR="00B54C7F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</w:t>
            </w:r>
            <w:r w:rsidR="00D74222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harmacist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(30 h per week)</w:t>
            </w:r>
          </w:p>
          <w:p w14:paraId="0E983D59" w14:textId="15CC9ACF" w:rsidR="00D74222" w:rsidRPr="00251201" w:rsidRDefault="00D74222" w:rsidP="00B5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Urology and Nephrology Center, Egypt.</w:t>
            </w:r>
          </w:p>
          <w:p w14:paraId="6C212604" w14:textId="00DD933D" w:rsidR="00B54C7F" w:rsidRPr="00251201" w:rsidRDefault="00B54C7F" w:rsidP="00B5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9A4447" w:rsidRPr="00251201" w14:paraId="73ED1F5A" w14:textId="77777777" w:rsidTr="00B54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1DC19C6E" w14:textId="55F0D6F0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2003- 2005</w:t>
            </w:r>
          </w:p>
        </w:tc>
        <w:tc>
          <w:tcPr>
            <w:tcW w:w="7115" w:type="dxa"/>
          </w:tcPr>
          <w:p w14:paraId="1341490C" w14:textId="54BE5DE0" w:rsidR="00D74222" w:rsidRPr="00251201" w:rsidRDefault="00B54C7F" w:rsidP="00B5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Part time p</w:t>
            </w:r>
            <w:r w:rsidR="00D74222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harmacist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(10 h per week)</w:t>
            </w:r>
          </w:p>
          <w:p w14:paraId="1CE95633" w14:textId="77777777" w:rsidR="00D74222" w:rsidRPr="00251201" w:rsidRDefault="00D74222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Al-</w:t>
            </w:r>
            <w:proofErr w:type="spellStart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Tarshopy</w:t>
            </w:r>
            <w:proofErr w:type="spellEnd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Pharmacies, Mansoura, Egypt</w:t>
            </w:r>
          </w:p>
          <w:p w14:paraId="4A9C0F06" w14:textId="26244394" w:rsidR="00B54C7F" w:rsidRPr="00251201" w:rsidRDefault="00B54C7F" w:rsidP="009A4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</w:tbl>
    <w:p w14:paraId="6AD8C597" w14:textId="77777777" w:rsidR="005A7C64" w:rsidRPr="00251201" w:rsidRDefault="005A7C64" w:rsidP="005A7C64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14:paraId="185B1B21" w14:textId="77777777" w:rsidR="006C4763" w:rsidRPr="00251201" w:rsidRDefault="006C4763" w:rsidP="005A7C64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14:paraId="7A2C6CAB" w14:textId="77777777" w:rsidR="006C4763" w:rsidRPr="00251201" w:rsidRDefault="006C4763" w:rsidP="005A7C64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14:paraId="1921227A" w14:textId="68FE9F74" w:rsidR="005A7C64" w:rsidRPr="00251201" w:rsidRDefault="009A4447" w:rsidP="005A7C64">
      <w:pPr>
        <w:widowControl w:val="0"/>
        <w:autoSpaceDE w:val="0"/>
        <w:autoSpaceDN w:val="0"/>
        <w:adjustRightInd w:val="0"/>
        <w:spacing w:before="12" w:after="0" w:line="240" w:lineRule="auto"/>
        <w:ind w:left="173" w:hanging="173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</w:rPr>
        <w:t>Education</w:t>
      </w:r>
    </w:p>
    <w:tbl>
      <w:tblPr>
        <w:tblStyle w:val="PlainTable51"/>
        <w:tblW w:w="9510" w:type="dxa"/>
        <w:tblLook w:val="04A0" w:firstRow="1" w:lastRow="0" w:firstColumn="1" w:lastColumn="0" w:noHBand="0" w:noVBand="1"/>
      </w:tblPr>
      <w:tblGrid>
        <w:gridCol w:w="2395"/>
        <w:gridCol w:w="7115"/>
      </w:tblGrid>
      <w:tr w:rsidR="007F7405" w:rsidRPr="00251201" w14:paraId="06538AFF" w14:textId="77777777" w:rsidTr="00975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5" w:type="dxa"/>
          </w:tcPr>
          <w:p w14:paraId="2D9C18A6" w14:textId="77777777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5" w:type="dxa"/>
          </w:tcPr>
          <w:p w14:paraId="586A6FE5" w14:textId="77777777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405" w:rsidRPr="00251201" w14:paraId="61E4F610" w14:textId="77777777" w:rsidTr="0097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4E081434" w14:textId="2A81B19A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2012-2016</w:t>
            </w:r>
          </w:p>
        </w:tc>
        <w:tc>
          <w:tcPr>
            <w:tcW w:w="7115" w:type="dxa"/>
          </w:tcPr>
          <w:p w14:paraId="0A9E9C7F" w14:textId="0126DFC5" w:rsidR="007F7405" w:rsidRPr="00251201" w:rsidRDefault="007F7405" w:rsidP="007F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University of Guelph ON, Canada.</w:t>
            </w:r>
          </w:p>
          <w:p w14:paraId="057DAD1D" w14:textId="26B22861" w:rsidR="007F7405" w:rsidRPr="00251201" w:rsidRDefault="007F7405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Doctor of Philosophy</w:t>
            </w:r>
            <w:r w:rsidR="002D45BF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, Microbial Biochemistry and Molecular Genetics</w:t>
            </w:r>
          </w:p>
          <w:p w14:paraId="2B6F24D6" w14:textId="77777777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7F7405" w:rsidRPr="00251201" w14:paraId="4B98CCD4" w14:textId="77777777" w:rsidTr="0097505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27C0B93A" w14:textId="7CF2B103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2006-2010</w:t>
            </w:r>
          </w:p>
        </w:tc>
        <w:tc>
          <w:tcPr>
            <w:tcW w:w="7115" w:type="dxa"/>
          </w:tcPr>
          <w:p w14:paraId="278EB1C0" w14:textId="3A05F808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2845D7C3" w14:textId="2E0B08C3" w:rsidR="007F7405" w:rsidRPr="00251201" w:rsidRDefault="007F7405" w:rsidP="007F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Master of Sciences, Natural Products Chemistry</w:t>
            </w:r>
          </w:p>
          <w:p w14:paraId="1A73127C" w14:textId="77777777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7F7405" w:rsidRPr="00251201" w14:paraId="3329662C" w14:textId="77777777" w:rsidTr="0097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3FF6BA2E" w14:textId="7BBAFCF4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2000-2005</w:t>
            </w:r>
          </w:p>
        </w:tc>
        <w:tc>
          <w:tcPr>
            <w:tcW w:w="7115" w:type="dxa"/>
          </w:tcPr>
          <w:p w14:paraId="0F5C13CC" w14:textId="77777777" w:rsidR="007F7405" w:rsidRPr="00251201" w:rsidRDefault="007F7405" w:rsidP="007F7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08E5B7B5" w14:textId="7EB84BD8" w:rsidR="002D45BF" w:rsidRPr="00251201" w:rsidRDefault="007F7405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Bachelor of Pharmaceutical Sciences</w:t>
            </w:r>
            <w:r w:rsidR="002D45BF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, ranked seventh out of 1200 students.</w:t>
            </w:r>
          </w:p>
          <w:p w14:paraId="066C38D0" w14:textId="77777777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14:paraId="00CC280F" w14:textId="77777777" w:rsidR="007F7405" w:rsidRPr="00251201" w:rsidRDefault="007F7405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</w:tbl>
    <w:p w14:paraId="4F870A2F" w14:textId="77777777" w:rsidR="007F7405" w:rsidRPr="00251201" w:rsidRDefault="007F7405" w:rsidP="00157BEB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2D22C250" w14:textId="77777777" w:rsidR="00C71280" w:rsidRPr="00251201" w:rsidRDefault="00C71280" w:rsidP="00157BEB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</w:p>
    <w:p w14:paraId="602E3D9D" w14:textId="77777777" w:rsidR="009A4447" w:rsidRPr="00251201" w:rsidRDefault="009A4447" w:rsidP="005A7C64">
      <w:pPr>
        <w:widowControl w:val="0"/>
        <w:autoSpaceDE w:val="0"/>
        <w:autoSpaceDN w:val="0"/>
        <w:adjustRightInd w:val="0"/>
        <w:spacing w:before="12" w:after="0" w:line="240" w:lineRule="auto"/>
        <w:ind w:left="173" w:hanging="173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14:paraId="504D6928" w14:textId="30C4AF87" w:rsidR="002D45BF" w:rsidRPr="00251201" w:rsidRDefault="005A7C64" w:rsidP="002D45B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Teaching and Mentoring </w:t>
      </w:r>
    </w:p>
    <w:tbl>
      <w:tblPr>
        <w:tblStyle w:val="PlainTable51"/>
        <w:tblW w:w="9510" w:type="dxa"/>
        <w:tblLook w:val="04A0" w:firstRow="1" w:lastRow="0" w:firstColumn="1" w:lastColumn="0" w:noHBand="0" w:noVBand="1"/>
      </w:tblPr>
      <w:tblGrid>
        <w:gridCol w:w="2395"/>
        <w:gridCol w:w="7115"/>
      </w:tblGrid>
      <w:tr w:rsidR="002D45BF" w:rsidRPr="00251201" w14:paraId="313CA5AF" w14:textId="77777777" w:rsidTr="00975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5" w:type="dxa"/>
          </w:tcPr>
          <w:p w14:paraId="490AA344" w14:textId="77777777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15" w:type="dxa"/>
          </w:tcPr>
          <w:p w14:paraId="382652A0" w14:textId="77777777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45BF" w:rsidRPr="00251201" w14:paraId="2C82820A" w14:textId="77777777" w:rsidTr="0097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7EACF114" w14:textId="65701C3A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2009-2011</w:t>
            </w:r>
          </w:p>
        </w:tc>
        <w:tc>
          <w:tcPr>
            <w:tcW w:w="7115" w:type="dxa"/>
          </w:tcPr>
          <w:p w14:paraId="420E8E4F" w14:textId="7B068DF8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eastAsia="Calibri" w:hAnsiTheme="minorBidi" w:cstheme="minorBidi"/>
                <w:b/>
                <w:bCs/>
                <w:noProof/>
                <w:color w:val="000000"/>
                <w:sz w:val="24"/>
                <w:szCs w:val="24"/>
              </w:rPr>
              <w:t>Plant Science</w:t>
            </w:r>
            <w:r w:rsidRPr="00251201">
              <w:rPr>
                <w:rFonts w:asciiTheme="minorBidi" w:eastAsia="Calibri" w:hAnsiTheme="minorBidi" w:cstheme="minorBidi"/>
                <w:noProof/>
                <w:color w:val="000000"/>
                <w:sz w:val="24"/>
                <w:szCs w:val="24"/>
              </w:rPr>
              <w:t>, graduate course</w:t>
            </w:r>
          </w:p>
          <w:p w14:paraId="0C3F8328" w14:textId="77777777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43764D5B" w14:textId="77777777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2D45BF" w:rsidRPr="00251201" w14:paraId="39C259C7" w14:textId="77777777" w:rsidTr="0097505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25C37547" w14:textId="31694075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2009-2011</w:t>
            </w:r>
          </w:p>
        </w:tc>
        <w:tc>
          <w:tcPr>
            <w:tcW w:w="7115" w:type="dxa"/>
          </w:tcPr>
          <w:p w14:paraId="4A7D751F" w14:textId="55F7F87B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noProof/>
                <w:color w:val="000000"/>
                <w:sz w:val="24"/>
                <w:szCs w:val="24"/>
              </w:rPr>
            </w:pPr>
            <w:r w:rsidRPr="00251201">
              <w:rPr>
                <w:rFonts w:asciiTheme="minorBidi" w:eastAsia="Calibri" w:hAnsiTheme="minorBidi" w:cstheme="minorBidi"/>
                <w:b/>
                <w:noProof/>
                <w:color w:val="000000"/>
                <w:sz w:val="24"/>
                <w:szCs w:val="24"/>
              </w:rPr>
              <w:t>Microbiology and Biotechnology III</w:t>
            </w:r>
            <w:r w:rsidRPr="00251201">
              <w:rPr>
                <w:rFonts w:asciiTheme="minorBidi" w:eastAsia="Calibri" w:hAnsiTheme="minorBidi" w:cstheme="minorBidi"/>
                <w:noProof/>
                <w:color w:val="000000"/>
                <w:sz w:val="24"/>
                <w:szCs w:val="24"/>
              </w:rPr>
              <w:t>, graduate courses</w:t>
            </w:r>
          </w:p>
          <w:p w14:paraId="5676EEBF" w14:textId="08233A3A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65CE633F" w14:textId="77777777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2D45BF" w:rsidRPr="00251201" w14:paraId="5E722565" w14:textId="77777777" w:rsidTr="0097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6FFB04BA" w14:textId="7D5BE756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2008-2009</w:t>
            </w:r>
          </w:p>
        </w:tc>
        <w:tc>
          <w:tcPr>
            <w:tcW w:w="7115" w:type="dxa"/>
          </w:tcPr>
          <w:p w14:paraId="50F2958E" w14:textId="77777777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Cs/>
                <w:noProof/>
                <w:color w:val="000000"/>
                <w:sz w:val="24"/>
                <w:szCs w:val="24"/>
              </w:rPr>
            </w:pPr>
            <w:r w:rsidRPr="00251201">
              <w:rPr>
                <w:rFonts w:asciiTheme="minorBidi" w:eastAsia="Calibri" w:hAnsiTheme="minorBidi" w:cstheme="minorBidi"/>
                <w:b/>
                <w:noProof/>
                <w:color w:val="000000"/>
                <w:sz w:val="24"/>
                <w:szCs w:val="24"/>
              </w:rPr>
              <w:t>Biochemistry I and II</w:t>
            </w:r>
            <w:r w:rsidRPr="00251201">
              <w:rPr>
                <w:rFonts w:asciiTheme="minorBidi" w:eastAsia="Calibri" w:hAnsiTheme="minorBidi" w:cstheme="minorBidi"/>
                <w:bCs/>
                <w:noProof/>
                <w:color w:val="000000"/>
                <w:sz w:val="24"/>
                <w:szCs w:val="24"/>
              </w:rPr>
              <w:t>, undergraduate courses</w:t>
            </w:r>
          </w:p>
          <w:p w14:paraId="0BF140D2" w14:textId="54DD82DF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eastAsia="Calibri" w:hAnsiTheme="minorBidi" w:cstheme="minorBidi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09AA1EF4" w14:textId="77777777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2D45BF" w:rsidRPr="00251201" w14:paraId="113483AD" w14:textId="77777777" w:rsidTr="0097505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2E41C16A" w14:textId="6160A833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2006-2008</w:t>
            </w:r>
          </w:p>
        </w:tc>
        <w:tc>
          <w:tcPr>
            <w:tcW w:w="7115" w:type="dxa"/>
          </w:tcPr>
          <w:p w14:paraId="7B973E37" w14:textId="77777777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Cs/>
                <w:noProof/>
                <w:color w:val="000000"/>
                <w:sz w:val="24"/>
                <w:szCs w:val="24"/>
              </w:rPr>
            </w:pPr>
            <w:r w:rsidRPr="00251201">
              <w:rPr>
                <w:rFonts w:asciiTheme="minorBidi" w:eastAsia="Calibri" w:hAnsiTheme="minorBidi" w:cstheme="minorBidi"/>
                <w:b/>
                <w:noProof/>
                <w:color w:val="000000"/>
                <w:sz w:val="24"/>
                <w:szCs w:val="24"/>
              </w:rPr>
              <w:t>Phytochemistry I and II</w:t>
            </w:r>
            <w:r w:rsidRPr="00251201">
              <w:rPr>
                <w:rFonts w:asciiTheme="minorBidi" w:eastAsia="Calibri" w:hAnsiTheme="minorBidi" w:cstheme="minorBidi"/>
                <w:bCs/>
                <w:noProof/>
                <w:color w:val="000000"/>
                <w:sz w:val="24"/>
                <w:szCs w:val="24"/>
              </w:rPr>
              <w:t>, undegraduate courses</w:t>
            </w:r>
          </w:p>
          <w:p w14:paraId="743ACD03" w14:textId="77777777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2BA5C2F2" w14:textId="2638AD7A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  <w:tr w:rsidR="002D45BF" w:rsidRPr="00251201" w14:paraId="459E23D4" w14:textId="77777777" w:rsidTr="002D4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14:paraId="6EF20407" w14:textId="5421A1F0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2006-2007</w:t>
            </w:r>
          </w:p>
        </w:tc>
        <w:tc>
          <w:tcPr>
            <w:tcW w:w="7115" w:type="dxa"/>
          </w:tcPr>
          <w:p w14:paraId="0ED7E58D" w14:textId="77777777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 w:cstheme="minorBidi"/>
                <w:bCs/>
                <w:noProof/>
                <w:color w:val="000000"/>
                <w:sz w:val="24"/>
                <w:szCs w:val="24"/>
              </w:rPr>
            </w:pPr>
            <w:r w:rsidRPr="00251201">
              <w:rPr>
                <w:rFonts w:asciiTheme="minorBidi" w:eastAsia="Calibri" w:hAnsiTheme="minorBidi" w:cstheme="minorBidi"/>
                <w:b/>
                <w:noProof/>
                <w:color w:val="000000"/>
                <w:sz w:val="24"/>
                <w:szCs w:val="24"/>
              </w:rPr>
              <w:t>Advanced Microbiology</w:t>
            </w:r>
            <w:r w:rsidRPr="00251201">
              <w:rPr>
                <w:rFonts w:asciiTheme="minorBidi" w:eastAsia="Calibri" w:hAnsiTheme="minorBidi" w:cstheme="minorBidi"/>
                <w:bCs/>
                <w:noProof/>
                <w:color w:val="000000"/>
                <w:sz w:val="24"/>
                <w:szCs w:val="24"/>
              </w:rPr>
              <w:t>, undergraduate course</w:t>
            </w:r>
          </w:p>
          <w:p w14:paraId="0B8E16A3" w14:textId="77777777" w:rsidR="002D45BF" w:rsidRPr="00251201" w:rsidRDefault="002D45BF" w:rsidP="002D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School of Pharmacy, Mansoura University, Egypt.</w:t>
            </w:r>
          </w:p>
          <w:p w14:paraId="5591635F" w14:textId="4725E6D2" w:rsidR="002D45BF" w:rsidRPr="00251201" w:rsidRDefault="002D45BF" w:rsidP="0097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</w:tr>
    </w:tbl>
    <w:p w14:paraId="53DE7D9A" w14:textId="77777777" w:rsidR="002D45BF" w:rsidRPr="00251201" w:rsidRDefault="002D45BF" w:rsidP="005A7C6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</w:p>
    <w:p w14:paraId="007B6368" w14:textId="77777777" w:rsidR="005A1A82" w:rsidRPr="00251201" w:rsidRDefault="005A1A82" w:rsidP="00BD583D">
      <w:pPr>
        <w:tabs>
          <w:tab w:val="left" w:pos="142"/>
        </w:tabs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</w:p>
    <w:p w14:paraId="18A14CFF" w14:textId="77777777" w:rsidR="00C84A12" w:rsidRPr="00251201" w:rsidRDefault="002D12BE" w:rsidP="00BD583D">
      <w:pPr>
        <w:tabs>
          <w:tab w:val="left" w:pos="142"/>
        </w:tabs>
        <w:rPr>
          <w:rFonts w:asciiTheme="minorBidi" w:eastAsia="Calibri" w:hAnsiTheme="minorBidi" w:cstheme="minorBidi"/>
          <w:b/>
          <w:bCs/>
          <w:noProof/>
          <w:color w:val="000000"/>
          <w:sz w:val="24"/>
          <w:szCs w:val="24"/>
          <w:u w:val="single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Research Interest</w:t>
      </w:r>
      <w:r w:rsidR="00814606"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s</w:t>
      </w:r>
    </w:p>
    <w:p w14:paraId="6BE88B24" w14:textId="532EE1A8" w:rsidR="001C71B3" w:rsidRDefault="001C71B3" w:rsidP="00933DE5">
      <w:pPr>
        <w:numPr>
          <w:ilvl w:val="0"/>
          <w:numId w:val="6"/>
        </w:numPr>
        <w:spacing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</w:pPr>
      <w:r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Plant and human microbiome</w:t>
      </w:r>
    </w:p>
    <w:p w14:paraId="50954880" w14:textId="740488B8" w:rsidR="00DD11C1" w:rsidRPr="00251201" w:rsidRDefault="00DD11C1" w:rsidP="00933DE5">
      <w:pPr>
        <w:numPr>
          <w:ilvl w:val="0"/>
          <w:numId w:val="6"/>
        </w:numPr>
        <w:spacing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Host</w:t>
      </w:r>
      <w:r w:rsidR="00933DE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-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pathogen interactions</w:t>
      </w:r>
    </w:p>
    <w:p w14:paraId="36C994DE" w14:textId="2C58F9E9" w:rsidR="00D055E9" w:rsidRPr="00251201" w:rsidRDefault="001C71B3" w:rsidP="00933DE5">
      <w:pPr>
        <w:numPr>
          <w:ilvl w:val="0"/>
          <w:numId w:val="6"/>
        </w:numPr>
        <w:spacing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</w:pPr>
      <w:r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M</w:t>
      </w:r>
      <w:r w:rsidR="00D055E9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icrobiota signals in health and disease</w:t>
      </w:r>
    </w:p>
    <w:p w14:paraId="7F139FA9" w14:textId="6C783390" w:rsidR="002D12BE" w:rsidRPr="00251201" w:rsidRDefault="002D12BE" w:rsidP="001C71B3">
      <w:pPr>
        <w:numPr>
          <w:ilvl w:val="0"/>
          <w:numId w:val="6"/>
        </w:numPr>
        <w:spacing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Natural product chemistry</w:t>
      </w:r>
      <w:r w:rsidR="001869EB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 xml:space="preserve"> </w:t>
      </w:r>
    </w:p>
    <w:p w14:paraId="2EE1179C" w14:textId="77777777" w:rsidR="002D12BE" w:rsidRPr="00251201" w:rsidRDefault="002D12BE" w:rsidP="00933DE5">
      <w:pPr>
        <w:numPr>
          <w:ilvl w:val="0"/>
          <w:numId w:val="6"/>
        </w:numPr>
        <w:spacing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 xml:space="preserve">Molecular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b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 xml:space="preserve">iology and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g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 xml:space="preserve">enetics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  <w:t>of bacteria</w:t>
      </w:r>
    </w:p>
    <w:p w14:paraId="481EED0C" w14:textId="77777777" w:rsidR="00A90403" w:rsidRPr="00251201" w:rsidRDefault="00A90403" w:rsidP="00A90403">
      <w:pPr>
        <w:spacing w:line="240" w:lineRule="auto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  <w:lang w:val="en-CA" w:eastAsia="en-CA"/>
        </w:rPr>
      </w:pPr>
    </w:p>
    <w:p w14:paraId="0C538BA0" w14:textId="5276546B" w:rsidR="001869EB" w:rsidRPr="00251201" w:rsidRDefault="00A90403" w:rsidP="00A90403">
      <w:pPr>
        <w:spacing w:line="240" w:lineRule="auto"/>
        <w:ind w:left="720" w:hanging="720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Postdoctoral Research outline</w:t>
      </w:r>
    </w:p>
    <w:p w14:paraId="58899E0E" w14:textId="3F5631A5" w:rsidR="00D61785" w:rsidRPr="00251201" w:rsidRDefault="00A90403" w:rsidP="00EB499E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My current postdoctoral research involves studying </w:t>
      </w:r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microbial natural products,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in particular</w:t>
      </w:r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201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>Ri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bosomally</w:t>
      </w:r>
      <w:proofErr w:type="spellEnd"/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synthesized </w:t>
      </w:r>
      <w:r w:rsidRPr="00251201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>p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ost</w:t>
      </w:r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-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translationally modified </w:t>
      </w:r>
      <w:r w:rsidRPr="00251201">
        <w:rPr>
          <w:rFonts w:asciiTheme="minorBidi" w:hAnsiTheme="minorBidi" w:cstheme="minorBidi"/>
          <w:b/>
          <w:bCs/>
          <w:color w:val="000000"/>
          <w:sz w:val="24"/>
          <w:szCs w:val="24"/>
          <w:shd w:val="clear" w:color="auto" w:fill="FFFFFF"/>
        </w:rPr>
        <w:t>p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eptides “</w:t>
      </w:r>
      <w:proofErr w:type="spellStart"/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RiPPs</w:t>
      </w:r>
      <w:proofErr w:type="spellEnd"/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” produced by human microbiota. </w:t>
      </w:r>
      <w:proofErr w:type="spellStart"/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RiPPs</w:t>
      </w:r>
      <w:proofErr w:type="spellEnd"/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are thoughts to act as signals to </w:t>
      </w:r>
      <w:r w:rsidR="00600D4D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mediate microbe-host and microbe-microbe interactions. </w:t>
      </w:r>
      <w:r w:rsidR="00B733A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To date, </w:t>
      </w:r>
      <w:r w:rsidR="00034A0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only few </w:t>
      </w:r>
      <w:r w:rsidR="00C71280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dozen</w:t>
      </w:r>
      <w:r w:rsidR="00B733A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733A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RiPPs</w:t>
      </w:r>
      <w:proofErr w:type="spellEnd"/>
      <w:r w:rsidR="00B733A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have been </w:t>
      </w:r>
      <w:r w:rsidR="00034A0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isolated</w:t>
      </w:r>
      <w:r w:rsidR="00B733A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from human microbiota. </w:t>
      </w:r>
      <w:r w:rsidR="00034A0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However, genome sequencing data </w:t>
      </w:r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has revealed</w:t>
      </w:r>
      <w:r w:rsidR="00034A0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thousands of </w:t>
      </w:r>
      <w:proofErr w:type="spellStart"/>
      <w:r w:rsidR="00034A0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RiPP</w:t>
      </w:r>
      <w:proofErr w:type="spellEnd"/>
      <w:r w:rsidR="00034A0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clusters </w:t>
      </w:r>
      <w:r w:rsidR="00EB499E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within our microbial partners</w:t>
      </w:r>
      <w:r w:rsidR="00034A0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.</w:t>
      </w:r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I am working, in collaboration with computer programmers, to develop </w:t>
      </w:r>
      <w:proofErr w:type="spellStart"/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bioinformatic</w:t>
      </w:r>
      <w:proofErr w:type="spellEnd"/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tools to predict novel </w:t>
      </w:r>
      <w:proofErr w:type="spellStart"/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RiPP</w:t>
      </w:r>
      <w:proofErr w:type="spellEnd"/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structures and possible activity directly from the genome and automatically de-replicate known compounds. I am also working on downstream applications to purify target </w:t>
      </w:r>
      <w:proofErr w:type="spellStart"/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RiPPs</w:t>
      </w:r>
      <w:proofErr w:type="spellEnd"/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study their role in signaling network</w:t>
      </w:r>
      <w:r w:rsidR="00C71280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</w:t>
      </w:r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within </w:t>
      </w:r>
      <w:r w:rsidR="00C71280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the human body</w:t>
      </w:r>
      <w:r w:rsidR="00D6178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in response to invading pathogens. </w:t>
      </w:r>
    </w:p>
    <w:p w14:paraId="3D32027E" w14:textId="1495556D" w:rsidR="00A90403" w:rsidRPr="00251201" w:rsidRDefault="00A90403" w:rsidP="00D61785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14:paraId="12AF88F2" w14:textId="77777777" w:rsidR="002D45BF" w:rsidRPr="00251201" w:rsidRDefault="002D45BF" w:rsidP="00D61785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14:paraId="014F1061" w14:textId="77777777" w:rsidR="00157BEB" w:rsidRPr="00251201" w:rsidRDefault="00157BEB" w:rsidP="00D61785">
      <w:pPr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</w:p>
    <w:p w14:paraId="7C202554" w14:textId="77777777" w:rsidR="00C84A12" w:rsidRPr="00251201" w:rsidRDefault="00C84A12" w:rsidP="00165EB3">
      <w:pPr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 xml:space="preserve">PhD </w:t>
      </w:r>
      <w:r w:rsidR="00165EB3"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Thesis outline</w:t>
      </w:r>
    </w:p>
    <w:p w14:paraId="4ED7AAD3" w14:textId="45269718" w:rsidR="006D46BC" w:rsidRPr="00251201" w:rsidRDefault="00C84A12" w:rsidP="006D46BC">
      <w:pPr>
        <w:spacing w:after="0"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My PhD research concerned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biochemical, molecular</w:t>
      </w:r>
      <w:r w:rsidR="005A1A82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, cellular and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ecological stud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ies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C71280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of </w:t>
      </w:r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host-microbe-pathogen interactions.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My research involved: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(1)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i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solation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taxonomic classification 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of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bacterial and fungal 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endophytes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,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defined as microbes that live inside plant tissue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without causing disease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(2)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c</w:t>
      </w:r>
      <w:r w:rsidR="00652B3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haracterization of their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anti-fungal activities</w:t>
      </w:r>
      <w:r w:rsidR="00652B3F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1A1E93" w:rsidRPr="00251201">
        <w:rPr>
          <w:rFonts w:asciiTheme="minorBidi" w:hAnsiTheme="minorBidi" w:cstheme="minorBidi"/>
          <w:i/>
          <w:color w:val="000000"/>
          <w:sz w:val="24"/>
          <w:szCs w:val="24"/>
          <w:shd w:val="clear" w:color="auto" w:fill="FFFFFF"/>
        </w:rPr>
        <w:t>in vitro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</w:t>
      </w:r>
      <w:r w:rsidR="001A1E93" w:rsidRPr="00251201">
        <w:rPr>
          <w:rFonts w:asciiTheme="minorBidi" w:hAnsiTheme="minorBidi" w:cstheme="minorBidi"/>
          <w:i/>
          <w:color w:val="000000"/>
          <w:sz w:val="24"/>
          <w:szCs w:val="24"/>
          <w:shd w:val="clear" w:color="auto" w:fill="FFFFFF"/>
        </w:rPr>
        <w:t>in planta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(3)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d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iscovery of the genes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that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encod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e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the anti-fungal activity using 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transposon mutagenesis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, whole genome sequencing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other molecular techniques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(4)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p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urification of the antifungal compounds following bio-guided assay fractionation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(5)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tructural elucidation of the antifungal compounds using NMR techniques and mass spectroscopy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 (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6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studies concerning the anti-fungal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mode of action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using vitality staining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/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light microscopy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(7)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e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cological </w:t>
      </w:r>
      <w:r w:rsidR="001A1E93" w:rsidRPr="00251201">
        <w:rPr>
          <w:rFonts w:asciiTheme="minorBidi" w:hAnsiTheme="minorBidi" w:cstheme="minorBidi"/>
          <w:i/>
          <w:color w:val="000000"/>
          <w:sz w:val="24"/>
          <w:szCs w:val="24"/>
          <w:shd w:val="clear" w:color="auto" w:fill="FFFFFF"/>
        </w:rPr>
        <w:t>in planta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colonization 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stud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ies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1A1E9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using 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GFP-tagging, florescence staining and 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confocal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laser microscopy.</w:t>
      </w:r>
      <w:r w:rsidR="005A1A82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During the course of my PhD, I screened 250 microbes, resulting in the discovery of 11 microbes </w:t>
      </w:r>
      <w:r w:rsidR="00933DE5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that combat host-specific pathogens</w:t>
      </w:r>
      <w:r w:rsidR="005A1A82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identification of 13 antifungal compounds. From the most promising microbe, I characterized 13 genes that encode the antifungal activity and showed that these genes are inducible by the host pathogen. </w:t>
      </w:r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The most exciting discovery of my research is that an endophytic bacterium (strain M6, Enterobacter sp.), isolated from the roots of finger millet, builds a remarkable physical barrier consisting of bacterial micro-colonies that protect the host against pathogen invasion. M6 creates an unusual root hair-endophyte stacking (</w:t>
      </w:r>
      <w:proofErr w:type="spellStart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RHESt</w:t>
      </w:r>
      <w:proofErr w:type="spellEnd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) formation that prevents entry and/or traps the pathogen which is then killed. Tn5 mutant analysis demonstrated that the endophyte kills the fungal pathogen by using a c-di-GMP-dependent signaling network and diverse fungicides including </w:t>
      </w:r>
      <w:proofErr w:type="spellStart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phenazine</w:t>
      </w:r>
      <w:proofErr w:type="spellEnd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. The endophyte has evolved an epistatic regulatory interaction to suppress an antibiotic released by </w:t>
      </w:r>
      <w:r w:rsidR="006D46BC" w:rsidRPr="00251201">
        <w:rPr>
          <w:rFonts w:asciiTheme="minorBidi" w:hAnsiTheme="minorBidi" w:cstheme="minorBidi"/>
          <w:i/>
          <w:color w:val="000000"/>
          <w:sz w:val="24"/>
          <w:szCs w:val="24"/>
          <w:shd w:val="clear" w:color="auto" w:fill="FFFFFF"/>
        </w:rPr>
        <w:t>Fusarium</w:t>
      </w:r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which would otherwise inhibit </w:t>
      </w:r>
      <w:proofErr w:type="spellStart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phenazine</w:t>
      </w:r>
      <w:proofErr w:type="spellEnd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release into the </w:t>
      </w:r>
      <w:proofErr w:type="spellStart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RHESt</w:t>
      </w:r>
      <w:proofErr w:type="spellEnd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. The end-result of this remarkable </w:t>
      </w:r>
      <w:proofErr w:type="spellStart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physico</w:t>
      </w:r>
      <w:proofErr w:type="spellEnd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-chemical barrier is a reduction in levels of the mycotoxin DON, thus potentially protecting millions of subsistence farmers and their livestock. To the best of my knowledge, </w:t>
      </w:r>
      <w:proofErr w:type="spellStart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RHESt</w:t>
      </w:r>
      <w:proofErr w:type="spellEnd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represents a novel plant </w:t>
      </w:r>
      <w:proofErr w:type="spellStart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defence</w:t>
      </w:r>
      <w:proofErr w:type="spellEnd"/>
      <w:r w:rsidR="006D46BC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mechanism and suggests the value of exploring the microbiomes of the world's ancient, orphan crops as source of endophytes with antimicrobial activity.</w:t>
      </w:r>
    </w:p>
    <w:p w14:paraId="78450E29" w14:textId="078D3284" w:rsidR="005A1A82" w:rsidRPr="00251201" w:rsidRDefault="005A1A82" w:rsidP="006D46BC">
      <w:pPr>
        <w:pStyle w:val="Default"/>
        <w:spacing w:line="276" w:lineRule="auto"/>
        <w:rPr>
          <w:rFonts w:asciiTheme="minorBidi" w:hAnsiTheme="minorBidi" w:cstheme="minorBidi"/>
        </w:rPr>
      </w:pPr>
    </w:p>
    <w:p w14:paraId="0C3D2479" w14:textId="77777777" w:rsidR="001869EB" w:rsidRPr="00251201" w:rsidRDefault="001869EB" w:rsidP="005A1A82">
      <w:pPr>
        <w:pStyle w:val="Default"/>
        <w:spacing w:line="276" w:lineRule="auto"/>
        <w:rPr>
          <w:rFonts w:asciiTheme="minorBidi" w:eastAsia="Calibri" w:hAnsiTheme="minorBidi" w:cstheme="minorBidi"/>
          <w:b/>
          <w:bCs/>
          <w:noProof/>
          <w:u w:val="single"/>
        </w:rPr>
      </w:pPr>
    </w:p>
    <w:p w14:paraId="20ACE6E3" w14:textId="77777777" w:rsidR="00C84A12" w:rsidRPr="00251201" w:rsidRDefault="00C84A12" w:rsidP="000E3287">
      <w:pPr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M</w:t>
      </w:r>
      <w:r w:rsidR="000E3287"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Sc</w:t>
      </w: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 xml:space="preserve"> </w:t>
      </w:r>
      <w:r w:rsidR="004D2423"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R</w:t>
      </w: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esearch</w:t>
      </w:r>
    </w:p>
    <w:p w14:paraId="23E17470" w14:textId="108A8029" w:rsidR="00251201" w:rsidRPr="00251201" w:rsidRDefault="00652B3F" w:rsidP="00135CBF">
      <w:pPr>
        <w:tabs>
          <w:tab w:val="left" w:pos="0"/>
        </w:tabs>
        <w:ind w:firstLine="567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My Master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s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research concerned the purification and structural elucidation of valuable pharmaceuticals from agro-industrial wastes. My research involved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: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(1)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c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linical </w:t>
      </w:r>
      <w:r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evaluation of the characterized pharmaceuticals 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as protective agents against 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gastritis, hyp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er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lipidemia, </w:t>
      </w:r>
      <w:proofErr w:type="spellStart"/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hyp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er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cholestremia</w:t>
      </w:r>
      <w:proofErr w:type="spellEnd"/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and hepatic steatosis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using several biological assays in experimental rats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;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(2)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p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harmaceutical evaluation of some carbohydrate derived compounds as formulating agents in tablet industry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; 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and (3) </w:t>
      </w:r>
      <w:r w:rsidR="00814606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m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icrobial biotransformation of agro-industrial wastes and/or purified compounds</w:t>
      </w:r>
      <w:r w:rsidR="000E3287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 into value-added compounds</w:t>
      </w:r>
      <w:r w:rsidR="004D2423" w:rsidRPr="00251201">
        <w:rPr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 xml:space="preserve">.   </w:t>
      </w:r>
    </w:p>
    <w:p w14:paraId="5565B7BE" w14:textId="77777777" w:rsidR="00B643EA" w:rsidRPr="00251201" w:rsidRDefault="00B643EA" w:rsidP="00B643EA">
      <w:pPr>
        <w:widowControl w:val="0"/>
        <w:autoSpaceDE w:val="0"/>
        <w:autoSpaceDN w:val="0"/>
        <w:adjustRightInd w:val="0"/>
        <w:spacing w:before="2" w:after="0" w:line="240" w:lineRule="auto"/>
        <w:ind w:left="360" w:right="4955" w:hanging="360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Technical Research </w:t>
      </w:r>
      <w:r w:rsidR="00814606" w:rsidRPr="00251201">
        <w:rPr>
          <w:rFonts w:asciiTheme="minorBidi" w:hAnsiTheme="minorBidi" w:cstheme="minorBidi"/>
          <w:b/>
          <w:bCs/>
          <w:color w:val="000000"/>
          <w:sz w:val="32"/>
          <w:szCs w:val="32"/>
        </w:rPr>
        <w:t>S</w:t>
      </w: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</w:rPr>
        <w:t>kills </w:t>
      </w:r>
    </w:p>
    <w:p w14:paraId="3A46DBE0" w14:textId="77777777" w:rsidR="00B643EA" w:rsidRPr="00251201" w:rsidRDefault="00B643EA" w:rsidP="00B643EA">
      <w:pPr>
        <w:widowControl w:val="0"/>
        <w:autoSpaceDE w:val="0"/>
        <w:autoSpaceDN w:val="0"/>
        <w:adjustRightInd w:val="0"/>
        <w:spacing w:before="2" w:after="0" w:line="240" w:lineRule="auto"/>
        <w:ind w:left="360" w:right="4955" w:hanging="360"/>
        <w:jc w:val="both"/>
        <w:rPr>
          <w:rFonts w:asciiTheme="minorBidi" w:hAnsiTheme="minorBidi" w:cstheme="minorBidi"/>
          <w:color w:val="000000"/>
          <w:sz w:val="24"/>
          <w:szCs w:val="24"/>
        </w:rPr>
      </w:pPr>
    </w:p>
    <w:tbl>
      <w:tblPr>
        <w:tblW w:w="10569" w:type="dxa"/>
        <w:tblInd w:w="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7088"/>
      </w:tblGrid>
      <w:tr w:rsidR="002D45BF" w:rsidRPr="00251201" w14:paraId="3C497ED6" w14:textId="77777777" w:rsidTr="002D45BF">
        <w:tc>
          <w:tcPr>
            <w:tcW w:w="3481" w:type="dxa"/>
          </w:tcPr>
          <w:p w14:paraId="4B6DF0C6" w14:textId="77777777" w:rsidR="00B643EA" w:rsidRPr="00251201" w:rsidRDefault="00B643EA" w:rsidP="009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Field</w:t>
            </w:r>
          </w:p>
        </w:tc>
        <w:tc>
          <w:tcPr>
            <w:tcW w:w="7088" w:type="dxa"/>
          </w:tcPr>
          <w:p w14:paraId="53BAB1F2" w14:textId="77777777" w:rsidR="00B643EA" w:rsidRPr="00251201" w:rsidRDefault="00B643EA" w:rsidP="009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Techniques</w:t>
            </w:r>
          </w:p>
        </w:tc>
      </w:tr>
      <w:tr w:rsidR="002D45BF" w:rsidRPr="00251201" w14:paraId="72F5909B" w14:textId="77777777" w:rsidTr="002D45BF">
        <w:tc>
          <w:tcPr>
            <w:tcW w:w="3481" w:type="dxa"/>
          </w:tcPr>
          <w:p w14:paraId="6A939D20" w14:textId="77777777" w:rsidR="00B643EA" w:rsidRPr="00251201" w:rsidRDefault="00B643EA" w:rsidP="00B6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Biochemistry</w:t>
            </w:r>
            <w:r w:rsidR="00B01F6C"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14:paraId="708C25E0" w14:textId="77777777" w:rsidR="00856C73" w:rsidRDefault="00B643EA" w:rsidP="00933DE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-573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Chromatographic methods (analytical and preparative HPLC, </w:t>
            </w:r>
          </w:p>
          <w:p w14:paraId="3BFFB61B" w14:textId="4B95FAC9" w:rsidR="00B643EA" w:rsidRPr="00251201" w:rsidRDefault="00974EDD" w:rsidP="00933DE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-573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F</w:t>
            </w:r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lash C., ion </w:t>
            </w:r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ize </w:t>
            </w:r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e</w:t>
            </w:r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xclusion C., </w:t>
            </w:r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a</w:t>
            </w:r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ffinity C., </w:t>
            </w:r>
            <w:proofErr w:type="spellStart"/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etc</w:t>
            </w:r>
            <w:proofErr w:type="spellEnd"/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)  </w:t>
            </w:r>
          </w:p>
          <w:p w14:paraId="5BFA0FB6" w14:textId="77777777" w:rsidR="00B643EA" w:rsidRPr="00251201" w:rsidRDefault="00B643EA" w:rsidP="00933DE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419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Spectroscopic structural elucidation methods (NMR, LC-MS, IR, UV, </w:t>
            </w:r>
            <w:proofErr w:type="spellStart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etc</w:t>
            </w:r>
            <w:proofErr w:type="spellEnd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)  </w:t>
            </w:r>
          </w:p>
          <w:p w14:paraId="23399428" w14:textId="77777777" w:rsidR="00B643EA" w:rsidRPr="00251201" w:rsidRDefault="00974EDD" w:rsidP="00933DE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419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A</w:t>
            </w:r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wide range of additional techniques in biochemistry </w:t>
            </w:r>
          </w:p>
        </w:tc>
      </w:tr>
      <w:tr w:rsidR="002D45BF" w:rsidRPr="00251201" w14:paraId="187C5D59" w14:textId="77777777" w:rsidTr="002D45BF">
        <w:tc>
          <w:tcPr>
            <w:tcW w:w="3481" w:type="dxa"/>
          </w:tcPr>
          <w:p w14:paraId="51B96E7D" w14:textId="77777777" w:rsidR="00B643EA" w:rsidRPr="00251201" w:rsidRDefault="00B643EA" w:rsidP="00B6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Molecular biology and genetics</w:t>
            </w:r>
          </w:p>
        </w:tc>
        <w:tc>
          <w:tcPr>
            <w:tcW w:w="7088" w:type="dxa"/>
          </w:tcPr>
          <w:p w14:paraId="4DC58637" w14:textId="77777777" w:rsidR="00B643EA" w:rsidRPr="00251201" w:rsidRDefault="00B643EA" w:rsidP="00933D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Recombinant DNA techniques (DNA cloning)</w:t>
            </w:r>
          </w:p>
          <w:p w14:paraId="2DBAC4D9" w14:textId="77777777" w:rsidR="00B643EA" w:rsidRPr="00251201" w:rsidRDefault="00B643EA" w:rsidP="00933D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Competent cell preparation and bacterial transformation Sequencing and sequence analysis</w:t>
            </w:r>
          </w:p>
          <w:p w14:paraId="711E7CA4" w14:textId="77777777" w:rsidR="00B643EA" w:rsidRPr="00251201" w:rsidRDefault="00B643EA" w:rsidP="00933D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Various PCR techniques in</w:t>
            </w:r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cluding quantitative real time 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PCR and gene expression analysis</w:t>
            </w:r>
          </w:p>
          <w:p w14:paraId="39A0882E" w14:textId="77777777" w:rsidR="00B643EA" w:rsidRPr="00251201" w:rsidRDefault="00B643EA" w:rsidP="00933D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High throughput bacterial mutagenesis, transposon/plasmid rescue</w:t>
            </w:r>
          </w:p>
          <w:p w14:paraId="41F2EBAD" w14:textId="77777777" w:rsidR="00B643EA" w:rsidRPr="00251201" w:rsidRDefault="00B643EA" w:rsidP="00933DE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Community microbial profiling (</w:t>
            </w:r>
            <w:proofErr w:type="spellStart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tRFLP</w:t>
            </w:r>
            <w:proofErr w:type="spellEnd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)</w:t>
            </w:r>
          </w:p>
          <w:p w14:paraId="1F483340" w14:textId="77777777" w:rsidR="006D46BC" w:rsidRPr="00251201" w:rsidRDefault="006D46BC" w:rsidP="006D46B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Total DNA extraction from bacteria, fungi and plants</w:t>
            </w:r>
          </w:p>
          <w:p w14:paraId="5E951610" w14:textId="76D1162E" w:rsidR="006D46BC" w:rsidRPr="00251201" w:rsidRDefault="006D46BC" w:rsidP="006D46B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RNA and plasmid purification from bacteria </w:t>
            </w:r>
          </w:p>
        </w:tc>
      </w:tr>
      <w:tr w:rsidR="002D45BF" w:rsidRPr="00251201" w14:paraId="17311AA3" w14:textId="77777777" w:rsidTr="002D45BF">
        <w:trPr>
          <w:trHeight w:val="2873"/>
        </w:trPr>
        <w:tc>
          <w:tcPr>
            <w:tcW w:w="3481" w:type="dxa"/>
          </w:tcPr>
          <w:p w14:paraId="7615EAA2" w14:textId="77777777" w:rsidR="00B643EA" w:rsidRPr="00251201" w:rsidRDefault="00B643EA" w:rsidP="00B6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Biological assays</w:t>
            </w:r>
          </w:p>
        </w:tc>
        <w:tc>
          <w:tcPr>
            <w:tcW w:w="7088" w:type="dxa"/>
          </w:tcPr>
          <w:p w14:paraId="41D737BF" w14:textId="77777777" w:rsidR="00B643EA" w:rsidRPr="00251201" w:rsidRDefault="00B643EA" w:rsidP="00933DE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Antibiotic susceptibility testing</w:t>
            </w: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br/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Human pathogen susceptibility testing</w:t>
            </w:r>
          </w:p>
          <w:p w14:paraId="78826DA1" w14:textId="77777777" w:rsidR="00B643EA" w:rsidRPr="00251201" w:rsidRDefault="000464E8" w:rsidP="00933DE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" w:after="0" w:line="240" w:lineRule="auto"/>
              <w:ind w:left="176" w:right="277" w:hanging="142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hyperlink r:id="rId9" w:history="1">
              <w:r w:rsidR="00B643EA" w:rsidRPr="00251201">
                <w:rPr>
                  <w:rFonts w:asciiTheme="minorBidi" w:hAnsiTheme="minorBidi" w:cstheme="minorBidi"/>
                  <w:color w:val="000000"/>
                  <w:sz w:val="24"/>
                  <w:szCs w:val="24"/>
                </w:rPr>
                <w:t>96</w:t>
              </w:r>
            </w:hyperlink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-well plate assays (spectroscopy, luminescence, </w:t>
            </w:r>
            <w:proofErr w:type="spellStart"/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etc</w:t>
            </w:r>
            <w:proofErr w:type="spellEnd"/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)</w:t>
            </w:r>
          </w:p>
          <w:p w14:paraId="3EB4B220" w14:textId="77777777" w:rsidR="00B643EA" w:rsidRPr="00251201" w:rsidRDefault="00B643EA" w:rsidP="00933DE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Enzyme purification and bioassays</w:t>
            </w:r>
          </w:p>
          <w:p w14:paraId="35223A2F" w14:textId="77777777" w:rsidR="00974EDD" w:rsidRPr="00251201" w:rsidRDefault="00974EDD" w:rsidP="00933DE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proofErr w:type="spellStart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Hypolipi</w:t>
            </w:r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demic</w:t>
            </w:r>
            <w:proofErr w:type="spellEnd"/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hypocholestremic</w:t>
            </w:r>
            <w:proofErr w:type="spellEnd"/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and pep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tic ulcer protection assays using experimental animals</w:t>
            </w:r>
          </w:p>
          <w:p w14:paraId="7D1EFEA1" w14:textId="77777777" w:rsidR="00974EDD" w:rsidRPr="00251201" w:rsidRDefault="00974EDD" w:rsidP="00933DE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DPPH antioxidant assay </w:t>
            </w:r>
          </w:p>
          <w:p w14:paraId="291B535C" w14:textId="77777777" w:rsidR="00974EDD" w:rsidRPr="00251201" w:rsidRDefault="00814606" w:rsidP="00933DE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Anticancer assay using brine shrimp</w:t>
            </w:r>
            <w:r w:rsidR="00974EDD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lethality test</w:t>
            </w:r>
          </w:p>
          <w:p w14:paraId="1859C76B" w14:textId="77777777" w:rsidR="00A802E5" w:rsidRPr="00251201" w:rsidRDefault="00A802E5" w:rsidP="00933DE5">
            <w:pPr>
              <w:numPr>
                <w:ilvl w:val="0"/>
                <w:numId w:val="10"/>
              </w:numPr>
              <w:spacing w:after="0"/>
              <w:ind w:left="176" w:hanging="142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Bacterial motility assays</w:t>
            </w:r>
          </w:p>
          <w:p w14:paraId="474402ED" w14:textId="77777777" w:rsidR="00A802E5" w:rsidRPr="00251201" w:rsidRDefault="00A802E5" w:rsidP="00933DE5">
            <w:pPr>
              <w:numPr>
                <w:ilvl w:val="0"/>
                <w:numId w:val="10"/>
              </w:numPr>
              <w:spacing w:after="0"/>
              <w:ind w:left="176" w:hanging="142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Bacterial biofilm/adhesion assays</w:t>
            </w:r>
          </w:p>
        </w:tc>
      </w:tr>
      <w:tr w:rsidR="002D45BF" w:rsidRPr="00251201" w14:paraId="34A8B2EC" w14:textId="77777777" w:rsidTr="002D45BF">
        <w:tc>
          <w:tcPr>
            <w:tcW w:w="3481" w:type="dxa"/>
          </w:tcPr>
          <w:p w14:paraId="51D79F34" w14:textId="77777777" w:rsidR="00B01F6C" w:rsidRPr="00251201" w:rsidRDefault="00B01F6C" w:rsidP="00B6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Biotechnology</w:t>
            </w:r>
          </w:p>
        </w:tc>
        <w:tc>
          <w:tcPr>
            <w:tcW w:w="7088" w:type="dxa"/>
          </w:tcPr>
          <w:p w14:paraId="58036C60" w14:textId="77777777" w:rsidR="00B01F6C" w:rsidRPr="00251201" w:rsidRDefault="00B01F6C" w:rsidP="00B643E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" w:right="277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Biotransformation reactions</w:t>
            </w:r>
          </w:p>
          <w:p w14:paraId="16617A97" w14:textId="77E606CE" w:rsidR="00B01F6C" w:rsidRPr="00251201" w:rsidRDefault="00933DE5" w:rsidP="0081460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" w:right="277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Aerobic and anaerobic m</w:t>
            </w:r>
            <w:r w:rsidR="00B01F6C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icrobial </w:t>
            </w:r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f</w:t>
            </w:r>
            <w:r w:rsidR="00B01F6C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ermentation</w:t>
            </w:r>
          </w:p>
        </w:tc>
      </w:tr>
      <w:tr w:rsidR="002D45BF" w:rsidRPr="00251201" w14:paraId="1D8645FB" w14:textId="77777777" w:rsidTr="002D45BF">
        <w:tc>
          <w:tcPr>
            <w:tcW w:w="3481" w:type="dxa"/>
          </w:tcPr>
          <w:p w14:paraId="46E4C6D3" w14:textId="77777777" w:rsidR="00B643EA" w:rsidRPr="00251201" w:rsidRDefault="00B643EA" w:rsidP="00B6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Microscopy</w:t>
            </w:r>
          </w:p>
        </w:tc>
        <w:tc>
          <w:tcPr>
            <w:tcW w:w="7088" w:type="dxa"/>
          </w:tcPr>
          <w:p w14:paraId="51AC643E" w14:textId="77777777" w:rsidR="00B643EA" w:rsidRPr="00251201" w:rsidRDefault="00974EDD" w:rsidP="00974ED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67" w:right="277" w:hanging="533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C</w:t>
            </w:r>
            <w:r w:rsidR="00B643EA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onfocal microscopy and GFP tracking</w:t>
            </w:r>
          </w:p>
          <w:p w14:paraId="5D8E8553" w14:textId="77777777" w:rsidR="00B643EA" w:rsidRPr="00251201" w:rsidRDefault="00B643EA" w:rsidP="00974ED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67" w:right="277" w:hanging="533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Viability and cell death staining</w:t>
            </w:r>
          </w:p>
          <w:p w14:paraId="3F9DA315" w14:textId="77777777" w:rsidR="00B643EA" w:rsidRPr="00251201" w:rsidRDefault="00814606" w:rsidP="00974ED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67" w:right="277" w:hanging="533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SEM and STM</w:t>
            </w:r>
          </w:p>
        </w:tc>
      </w:tr>
      <w:tr w:rsidR="002D45BF" w:rsidRPr="00251201" w14:paraId="0C54F9AF" w14:textId="77777777" w:rsidTr="002D45BF">
        <w:tc>
          <w:tcPr>
            <w:tcW w:w="3481" w:type="dxa"/>
          </w:tcPr>
          <w:p w14:paraId="4337707F" w14:textId="77777777" w:rsidR="00B643EA" w:rsidRPr="00251201" w:rsidRDefault="00B643EA" w:rsidP="00CB6E0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77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Software</w:t>
            </w:r>
          </w:p>
          <w:p w14:paraId="40E38876" w14:textId="77777777" w:rsidR="00B643EA" w:rsidRPr="00251201" w:rsidRDefault="00B643EA" w:rsidP="00B6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C059B12" w14:textId="0D2EF26E" w:rsidR="00933DE5" w:rsidRPr="00251201" w:rsidRDefault="00933DE5" w:rsidP="00933DE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77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Genome mining and cluster analysis</w:t>
            </w:r>
          </w:p>
          <w:p w14:paraId="5D172726" w14:textId="690B4A56" w:rsidR="00933DE5" w:rsidRPr="00251201" w:rsidRDefault="00933DE5" w:rsidP="00933DE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77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Natural products de-replication </w:t>
            </w:r>
          </w:p>
          <w:p w14:paraId="73F6E5EA" w14:textId="218F92F6" w:rsidR="00B643EA" w:rsidRPr="00251201" w:rsidRDefault="00B643EA" w:rsidP="00B643E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77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Phylogenetic analysis</w:t>
            </w:r>
            <w:r w:rsidRPr="00251201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MetaCyc</w:t>
            </w:r>
            <w:proofErr w:type="spellEnd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, KEGG, </w:t>
            </w:r>
            <w:proofErr w:type="spellStart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Phlogenyt</w:t>
            </w:r>
            <w:proofErr w:type="spellEnd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4606"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</w:t>
            </w: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hytaT</w:t>
            </w:r>
            <w:proofErr w:type="spellEnd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).</w:t>
            </w:r>
          </w:p>
          <w:p w14:paraId="61DF340C" w14:textId="77777777" w:rsidR="00B643EA" w:rsidRPr="00251201" w:rsidRDefault="00B643EA" w:rsidP="0081460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77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Statistical analysis (Prism, </w:t>
            </w:r>
            <w:proofErr w:type="spellStart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InStat</w:t>
            </w:r>
            <w:proofErr w:type="spellEnd"/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, Excel) </w:t>
            </w:r>
          </w:p>
          <w:p w14:paraId="4ADC9BE2" w14:textId="77777777" w:rsidR="00B643EA" w:rsidRPr="00251201" w:rsidRDefault="00B643EA" w:rsidP="00A802E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77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251201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Biological analysis (Assess)</w:t>
            </w:r>
          </w:p>
        </w:tc>
      </w:tr>
    </w:tbl>
    <w:p w14:paraId="192DEC9F" w14:textId="73966030" w:rsidR="004546E5" w:rsidRPr="00251201" w:rsidRDefault="004546E5" w:rsidP="006D46BC">
      <w:pPr>
        <w:widowControl w:val="0"/>
        <w:autoSpaceDE w:val="0"/>
        <w:autoSpaceDN w:val="0"/>
        <w:adjustRightInd w:val="0"/>
        <w:spacing w:before="2" w:after="0" w:line="240" w:lineRule="auto"/>
        <w:ind w:right="4955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</w:p>
    <w:p w14:paraId="11DB41D1" w14:textId="77777777" w:rsidR="004546E5" w:rsidRPr="00251201" w:rsidRDefault="004546E5" w:rsidP="008B6D58">
      <w:pPr>
        <w:widowControl w:val="0"/>
        <w:autoSpaceDE w:val="0"/>
        <w:autoSpaceDN w:val="0"/>
        <w:adjustRightInd w:val="0"/>
        <w:spacing w:before="2" w:after="0" w:line="240" w:lineRule="auto"/>
        <w:ind w:left="360" w:right="4955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</w:p>
    <w:p w14:paraId="6ED6B672" w14:textId="77777777" w:rsidR="00332C47" w:rsidRPr="00251201" w:rsidRDefault="00332C47" w:rsidP="008A0B40">
      <w:pPr>
        <w:widowControl w:val="0"/>
        <w:autoSpaceDE w:val="0"/>
        <w:autoSpaceDN w:val="0"/>
        <w:adjustRightInd w:val="0"/>
        <w:spacing w:before="2" w:after="0" w:line="240" w:lineRule="auto"/>
        <w:ind w:left="360" w:right="4955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 xml:space="preserve">Patent </w:t>
      </w:r>
      <w:r w:rsidR="008A0B40"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applications</w:t>
      </w:r>
    </w:p>
    <w:p w14:paraId="3E22326B" w14:textId="77777777" w:rsidR="00332C47" w:rsidRPr="00251201" w:rsidRDefault="00332C47" w:rsidP="00332C47">
      <w:pPr>
        <w:widowControl w:val="0"/>
        <w:autoSpaceDE w:val="0"/>
        <w:autoSpaceDN w:val="0"/>
        <w:adjustRightInd w:val="0"/>
        <w:spacing w:before="2" w:after="0" w:line="240" w:lineRule="auto"/>
        <w:ind w:left="142" w:right="4955"/>
        <w:rPr>
          <w:rFonts w:asciiTheme="minorBidi" w:hAnsiTheme="minorBidi" w:cstheme="minorBidi"/>
          <w:b/>
          <w:bCs/>
          <w:color w:val="000000"/>
          <w:sz w:val="24"/>
          <w:szCs w:val="24"/>
        </w:rPr>
      </w:pPr>
    </w:p>
    <w:p w14:paraId="40F50837" w14:textId="77777777" w:rsidR="00332C47" w:rsidRPr="00251201" w:rsidRDefault="00350FF5" w:rsidP="00F03EE4">
      <w:pPr>
        <w:widowControl w:val="0"/>
        <w:autoSpaceDE w:val="0"/>
        <w:autoSpaceDN w:val="0"/>
        <w:adjustRightInd w:val="0"/>
        <w:spacing w:before="2" w:after="0" w:line="240" w:lineRule="auto"/>
        <w:ind w:left="786" w:right="-148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Novel bacterial endophyte with antifungal activity 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Inventors: Manish N </w:t>
      </w:r>
      <w:proofErr w:type="spellStart"/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>Raizada</w:t>
      </w:r>
      <w:proofErr w:type="spellEnd"/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332C47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Walaa K Mousa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and Charles Shearer </w:t>
      </w:r>
      <w:r w:rsidR="00C970C5" w:rsidRPr="00251201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># 36580-P47034US00</w:t>
      </w:r>
      <w:r w:rsidR="00C970C5" w:rsidRPr="00251201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.  </w:t>
      </w:r>
    </w:p>
    <w:p w14:paraId="1348FB8D" w14:textId="77777777" w:rsidR="005A1A82" w:rsidRPr="00251201" w:rsidRDefault="005A1A82" w:rsidP="005A1A82">
      <w:pPr>
        <w:widowControl w:val="0"/>
        <w:autoSpaceDE w:val="0"/>
        <w:autoSpaceDN w:val="0"/>
        <w:adjustRightInd w:val="0"/>
        <w:spacing w:before="2" w:after="0" w:line="240" w:lineRule="auto"/>
        <w:ind w:left="786" w:right="135"/>
        <w:rPr>
          <w:rFonts w:asciiTheme="minorBidi" w:hAnsiTheme="minorBidi" w:cstheme="minorBidi"/>
          <w:color w:val="000000"/>
          <w:sz w:val="24"/>
          <w:szCs w:val="24"/>
        </w:rPr>
      </w:pPr>
    </w:p>
    <w:p w14:paraId="4CBFBC8A" w14:textId="77777777" w:rsidR="002D45BF" w:rsidRPr="00251201" w:rsidRDefault="002D45BF" w:rsidP="005A1A82">
      <w:pPr>
        <w:widowControl w:val="0"/>
        <w:autoSpaceDE w:val="0"/>
        <w:autoSpaceDN w:val="0"/>
        <w:adjustRightInd w:val="0"/>
        <w:spacing w:before="2" w:after="0" w:line="240" w:lineRule="auto"/>
        <w:ind w:left="786" w:right="135"/>
        <w:rPr>
          <w:rFonts w:asciiTheme="minorBidi" w:hAnsiTheme="minorBidi" w:cstheme="minorBidi"/>
          <w:color w:val="000000"/>
          <w:sz w:val="24"/>
          <w:szCs w:val="24"/>
        </w:rPr>
      </w:pPr>
    </w:p>
    <w:p w14:paraId="71E71454" w14:textId="77777777" w:rsidR="00332C47" w:rsidRPr="00251201" w:rsidRDefault="00332C47" w:rsidP="00332C47">
      <w:pPr>
        <w:widowControl w:val="0"/>
        <w:autoSpaceDE w:val="0"/>
        <w:autoSpaceDN w:val="0"/>
        <w:adjustRightInd w:val="0"/>
        <w:spacing w:before="2" w:after="0" w:line="240" w:lineRule="auto"/>
        <w:ind w:left="142" w:right="4955"/>
        <w:jc w:val="both"/>
        <w:rPr>
          <w:rFonts w:asciiTheme="minorBidi" w:hAnsiTheme="minorBidi" w:cstheme="minorBidi"/>
          <w:b/>
          <w:bCs/>
          <w:color w:val="000000"/>
          <w:spacing w:val="1"/>
          <w:sz w:val="24"/>
          <w:szCs w:val="24"/>
        </w:rPr>
      </w:pPr>
    </w:p>
    <w:p w14:paraId="4B9D173D" w14:textId="158F21C3" w:rsidR="00135CBF" w:rsidRDefault="00332C47" w:rsidP="00FD6C0A">
      <w:pPr>
        <w:pStyle w:val="ListParagraph"/>
        <w:ind w:hanging="294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u w:val="single"/>
          <w:lang w:val="en-US"/>
        </w:rPr>
      </w:pPr>
      <w:r w:rsidRPr="00251201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u w:val="single"/>
          <w:lang w:val="en-US"/>
        </w:rPr>
        <w:t xml:space="preserve">Peer-Reviewed </w:t>
      </w:r>
      <w:r w:rsidR="007B6A17" w:rsidRPr="00251201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u w:val="single"/>
          <w:lang w:val="en-US"/>
        </w:rPr>
        <w:t>Publications</w:t>
      </w:r>
      <w:r w:rsidR="00D33ECC" w:rsidRPr="00251201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u w:val="single"/>
          <w:lang w:val="en-US"/>
        </w:rPr>
        <w:t xml:space="preserve"> </w:t>
      </w:r>
    </w:p>
    <w:p w14:paraId="1CA6A2B5" w14:textId="77777777" w:rsidR="00FD6C0A" w:rsidRPr="00FD6C0A" w:rsidRDefault="00FD6C0A" w:rsidP="00FD6C0A">
      <w:pPr>
        <w:pStyle w:val="ListParagraph"/>
        <w:ind w:hanging="294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u w:val="single"/>
          <w:lang w:val="en-US"/>
        </w:rPr>
      </w:pPr>
    </w:p>
    <w:p w14:paraId="574AB31C" w14:textId="7F811EAE" w:rsidR="003B4346" w:rsidRPr="00135CBF" w:rsidRDefault="004D1C70" w:rsidP="00135CBF">
      <w:pPr>
        <w:pStyle w:val="ListParagraph"/>
        <w:numPr>
          <w:ilvl w:val="0"/>
          <w:numId w:val="36"/>
        </w:numPr>
        <w:spacing w:line="240" w:lineRule="auto"/>
        <w:rPr>
          <w:rFonts w:asciiTheme="minorBidi" w:hAnsiTheme="minorBidi" w:cstheme="minorBidi"/>
          <w:noProof/>
          <w:sz w:val="24"/>
          <w:szCs w:val="24"/>
        </w:rPr>
      </w:pPr>
      <w:r w:rsidRPr="00135CBF">
        <w:rPr>
          <w:rFonts w:asciiTheme="minorBidi" w:hAnsiTheme="minorBidi" w:cstheme="minorBidi"/>
          <w:b/>
          <w:bCs/>
          <w:noProof/>
          <w:sz w:val="24"/>
          <w:szCs w:val="24"/>
        </w:rPr>
        <w:t>Mousa, W.</w:t>
      </w:r>
      <w:r w:rsidR="00DD746F" w:rsidRPr="00135CBF">
        <w:rPr>
          <w:rFonts w:asciiTheme="minorBidi" w:hAnsiTheme="minorBidi" w:cstheme="minorBidi"/>
          <w:b/>
          <w:bCs/>
          <w:noProof/>
          <w:sz w:val="24"/>
          <w:szCs w:val="24"/>
        </w:rPr>
        <w:t>K.,</w:t>
      </w:r>
      <w:r w:rsidR="00DD746F" w:rsidRPr="00135CBF">
        <w:rPr>
          <w:rFonts w:asciiTheme="minorBidi" w:hAnsiTheme="minorBidi" w:cstheme="minorBidi"/>
          <w:noProof/>
          <w:sz w:val="24"/>
          <w:szCs w:val="24"/>
        </w:rPr>
        <w:t xml:space="preserve"> Shearer, C Limay-Rios V., Ettinger, C.L., Eisen, J.A. , and Raizada, M.N. </w:t>
      </w:r>
      <w:r w:rsidR="00D65BF9" w:rsidRPr="00135CBF">
        <w:rPr>
          <w:rFonts w:asciiTheme="minorBidi" w:hAnsiTheme="minorBidi" w:cstheme="minorBidi"/>
          <w:noProof/>
          <w:sz w:val="24"/>
          <w:szCs w:val="24"/>
        </w:rPr>
        <w:t xml:space="preserve"> (2016). </w:t>
      </w:r>
      <w:r w:rsidR="003B4346" w:rsidRPr="00135CBF">
        <w:rPr>
          <w:rFonts w:asciiTheme="minorBidi" w:hAnsiTheme="minorBidi" w:cstheme="minorBidi"/>
          <w:color w:val="191919"/>
          <w:sz w:val="24"/>
          <w:szCs w:val="24"/>
        </w:rPr>
        <w:t xml:space="preserve">Root-hair endophyte stacking in finger millet creates a physicochemical barrier to trap the fungal pathogen </w:t>
      </w:r>
      <w:r w:rsidR="003B4346" w:rsidRPr="00135CBF">
        <w:rPr>
          <w:rFonts w:asciiTheme="minorBidi" w:hAnsiTheme="minorBidi" w:cstheme="minorBidi"/>
          <w:i/>
          <w:iCs/>
          <w:color w:val="191919"/>
          <w:sz w:val="24"/>
          <w:szCs w:val="24"/>
        </w:rPr>
        <w:t xml:space="preserve">Fusarium </w:t>
      </w:r>
      <w:proofErr w:type="spellStart"/>
      <w:r w:rsidR="003B4346" w:rsidRPr="00135CBF">
        <w:rPr>
          <w:rFonts w:asciiTheme="minorBidi" w:hAnsiTheme="minorBidi" w:cstheme="minorBidi"/>
          <w:i/>
          <w:iCs/>
          <w:color w:val="191919"/>
          <w:sz w:val="24"/>
          <w:szCs w:val="24"/>
        </w:rPr>
        <w:t>graminearum</w:t>
      </w:r>
      <w:proofErr w:type="spellEnd"/>
      <w:r w:rsidR="00D65BF9" w:rsidRPr="00135CBF">
        <w:rPr>
          <w:rFonts w:asciiTheme="minorBidi" w:hAnsiTheme="minorBidi" w:cstheme="minorBidi"/>
          <w:noProof/>
          <w:sz w:val="24"/>
          <w:szCs w:val="24"/>
        </w:rPr>
        <w:t xml:space="preserve">. </w:t>
      </w:r>
      <w:r w:rsidR="00D65BF9" w:rsidRPr="00135CBF">
        <w:rPr>
          <w:rFonts w:asciiTheme="minorBidi" w:hAnsiTheme="minorBidi" w:cstheme="minorBidi"/>
          <w:b/>
          <w:bCs/>
          <w:i/>
          <w:iCs/>
          <w:noProof/>
          <w:sz w:val="24"/>
          <w:szCs w:val="24"/>
        </w:rPr>
        <w:t>Nature Microbiology</w:t>
      </w:r>
      <w:r w:rsidR="00D65BF9" w:rsidRPr="00135CBF">
        <w:rPr>
          <w:rFonts w:asciiTheme="minorBidi" w:hAnsiTheme="minorBidi" w:cstheme="minorBidi"/>
          <w:noProof/>
          <w:sz w:val="24"/>
          <w:szCs w:val="24"/>
        </w:rPr>
        <w:t>, available online September 26, 2016</w:t>
      </w:r>
      <w:r w:rsidR="00D65BF9" w:rsidRPr="00135CBF">
        <w:rPr>
          <w:rFonts w:asciiTheme="minorBidi" w:hAnsiTheme="minorBidi" w:cstheme="minorBidi"/>
          <w:b/>
          <w:bCs/>
          <w:color w:val="191919"/>
          <w:sz w:val="32"/>
          <w:szCs w:val="32"/>
        </w:rPr>
        <w:t xml:space="preserve"> </w:t>
      </w:r>
      <w:r w:rsidR="00D65BF9" w:rsidRPr="00135CBF">
        <w:rPr>
          <w:rFonts w:asciiTheme="minorBidi" w:hAnsiTheme="minorBidi" w:cstheme="minorBidi"/>
          <w:color w:val="191919"/>
          <w:sz w:val="24"/>
          <w:szCs w:val="24"/>
        </w:rPr>
        <w:t>doi.10</w:t>
      </w:r>
      <w:r w:rsidR="00D65BF9" w:rsidRPr="00135CBF">
        <w:rPr>
          <w:rFonts w:asciiTheme="minorBidi" w:hAnsiTheme="minorBidi" w:cstheme="minorBidi"/>
          <w:noProof/>
          <w:sz w:val="24"/>
          <w:szCs w:val="24"/>
        </w:rPr>
        <w:t>.1038/nmicrobiol.2016.167.</w:t>
      </w:r>
      <w:r w:rsidR="00853A30" w:rsidRPr="00135CBF">
        <w:rPr>
          <w:rFonts w:asciiTheme="minorBidi" w:hAnsiTheme="minorBidi" w:cstheme="minorBidi"/>
          <w:noProof/>
          <w:sz w:val="24"/>
          <w:szCs w:val="24"/>
        </w:rPr>
        <w:t xml:space="preserve"> (Full Article)</w:t>
      </w:r>
      <w:r w:rsidR="00135CBF" w:rsidRPr="00135CBF">
        <w:rPr>
          <w:rFonts w:asciiTheme="minorBidi" w:hAnsiTheme="minorBidi" w:cstheme="minorBidi"/>
          <w:noProof/>
          <w:sz w:val="24"/>
          <w:szCs w:val="24"/>
        </w:rPr>
        <w:t>.</w:t>
      </w:r>
    </w:p>
    <w:p w14:paraId="18392F94" w14:textId="1ADC5CBA" w:rsidR="00933DE5" w:rsidRPr="00135CBF" w:rsidRDefault="00933DE5" w:rsidP="00135CBF">
      <w:pPr>
        <w:spacing w:line="240" w:lineRule="auto"/>
        <w:rPr>
          <w:rFonts w:asciiTheme="minorBidi" w:hAnsiTheme="minorBidi" w:cstheme="minorBidi"/>
          <w:noProof/>
          <w:sz w:val="24"/>
          <w:szCs w:val="24"/>
        </w:rPr>
      </w:pPr>
    </w:p>
    <w:p w14:paraId="67C61CC0" w14:textId="5F5AE2C6" w:rsidR="00D65BF9" w:rsidRPr="00251201" w:rsidRDefault="00D65BF9" w:rsidP="00933DE5">
      <w:pPr>
        <w:pStyle w:val="ListParagraph"/>
        <w:numPr>
          <w:ilvl w:val="0"/>
          <w:numId w:val="14"/>
        </w:numPr>
        <w:spacing w:after="0" w:line="240" w:lineRule="auto"/>
        <w:rPr>
          <w:rFonts w:asciiTheme="minorBidi" w:eastAsia="Times New Roman" w:hAnsiTheme="minorBidi" w:cstheme="minorBidi"/>
          <w:noProof/>
          <w:sz w:val="24"/>
          <w:szCs w:val="24"/>
        </w:rPr>
      </w:pPr>
      <w:r w:rsidRPr="00251201">
        <w:rPr>
          <w:rFonts w:asciiTheme="minorBidi" w:eastAsia="Times New Roman" w:hAnsiTheme="minorBidi" w:cstheme="minorBidi"/>
          <w:b/>
          <w:bCs/>
          <w:noProof/>
          <w:sz w:val="24"/>
          <w:szCs w:val="24"/>
        </w:rPr>
        <w:t>M</w:t>
      </w:r>
      <w:r w:rsidR="004D1C70" w:rsidRPr="00251201">
        <w:rPr>
          <w:rFonts w:asciiTheme="minorBidi" w:eastAsia="Times New Roman" w:hAnsiTheme="minorBidi" w:cstheme="minorBidi"/>
          <w:b/>
          <w:bCs/>
          <w:noProof/>
          <w:sz w:val="24"/>
          <w:szCs w:val="24"/>
        </w:rPr>
        <w:t>ousa, W.</w:t>
      </w:r>
      <w:r w:rsidRPr="00251201">
        <w:rPr>
          <w:rFonts w:asciiTheme="minorBidi" w:eastAsia="Times New Roman" w:hAnsiTheme="minorBidi" w:cstheme="minorBidi"/>
          <w:b/>
          <w:bCs/>
          <w:noProof/>
          <w:sz w:val="24"/>
          <w:szCs w:val="24"/>
        </w:rPr>
        <w:t xml:space="preserve">K., </w:t>
      </w:r>
      <w:r w:rsidRPr="00251201">
        <w:rPr>
          <w:rFonts w:asciiTheme="minorBidi" w:eastAsia="Times New Roman" w:hAnsiTheme="minorBidi" w:cstheme="minorBidi"/>
          <w:noProof/>
          <w:sz w:val="24"/>
          <w:szCs w:val="24"/>
        </w:rPr>
        <w:t>Schwan, A., and Raizada, M.N. (2016).</w:t>
      </w:r>
      <w:r w:rsidR="00F03EE4" w:rsidRPr="00251201">
        <w:rPr>
          <w:rFonts w:asciiTheme="minorBidi" w:eastAsia="Times New Roman" w:hAnsiTheme="minorBidi" w:cstheme="minorBidi"/>
          <w:noProof/>
          <w:sz w:val="24"/>
          <w:szCs w:val="24"/>
        </w:rPr>
        <w:t xml:space="preserve"> </w:t>
      </w:r>
      <w:r w:rsidR="00F03EE4" w:rsidRPr="00251201">
        <w:rPr>
          <w:rFonts w:asciiTheme="minorBidi" w:hAnsiTheme="minorBidi" w:cstheme="minorBidi"/>
          <w:noProof/>
          <w:sz w:val="24"/>
          <w:szCs w:val="24"/>
        </w:rPr>
        <w:t>Characterization of antifungal natural products isolated from endophytic fungi of finger millet (</w:t>
      </w:r>
      <w:r w:rsidR="00F03EE4"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Eleusine coracana).</w:t>
      </w:r>
      <w:r w:rsidR="00F03EE4" w:rsidRPr="00251201">
        <w:rPr>
          <w:rFonts w:asciiTheme="minorBidi" w:eastAsia="Times New Roman" w:hAnsiTheme="minorBidi" w:cstheme="minorBidi"/>
          <w:i/>
          <w:iCs/>
          <w:noProof/>
          <w:sz w:val="24"/>
          <w:szCs w:val="24"/>
        </w:rPr>
        <w:t xml:space="preserve"> </w:t>
      </w:r>
      <w:r w:rsidR="00F03EE4" w:rsidRPr="00251201">
        <w:rPr>
          <w:rFonts w:asciiTheme="minorBidi" w:eastAsia="Times New Roman" w:hAnsiTheme="minorBidi" w:cstheme="minorBidi"/>
          <w:b/>
          <w:bCs/>
          <w:i/>
          <w:iCs/>
          <w:noProof/>
          <w:sz w:val="24"/>
          <w:szCs w:val="24"/>
        </w:rPr>
        <w:t>Molecules</w:t>
      </w:r>
      <w:r w:rsidR="00F03EE4" w:rsidRPr="00251201">
        <w:rPr>
          <w:rFonts w:asciiTheme="minorBidi" w:eastAsia="Times New Roman" w:hAnsiTheme="minorBidi" w:cstheme="minorBidi"/>
          <w:noProof/>
          <w:sz w:val="24"/>
          <w:szCs w:val="24"/>
        </w:rPr>
        <w:t xml:space="preserve"> 3, 21(9). doi: 10.3390/molecules21091171.</w:t>
      </w:r>
    </w:p>
    <w:p w14:paraId="3649DAF3" w14:textId="77777777" w:rsidR="00F03EE4" w:rsidRPr="00251201" w:rsidRDefault="00F03EE4" w:rsidP="00F03EE4">
      <w:pPr>
        <w:spacing w:after="0" w:line="240" w:lineRule="auto"/>
        <w:ind w:left="360"/>
        <w:rPr>
          <w:rFonts w:asciiTheme="minorBidi" w:hAnsiTheme="minorBidi" w:cstheme="minorBidi"/>
          <w:noProof/>
          <w:sz w:val="24"/>
          <w:szCs w:val="24"/>
        </w:rPr>
      </w:pPr>
    </w:p>
    <w:p w14:paraId="252CF4C3" w14:textId="77777777" w:rsidR="00933DE5" w:rsidRPr="00251201" w:rsidRDefault="00933DE5" w:rsidP="00F03EE4">
      <w:pPr>
        <w:spacing w:after="0" w:line="240" w:lineRule="auto"/>
        <w:ind w:left="360"/>
        <w:rPr>
          <w:rFonts w:asciiTheme="minorBidi" w:hAnsiTheme="minorBidi" w:cstheme="minorBidi"/>
          <w:noProof/>
          <w:sz w:val="24"/>
          <w:szCs w:val="24"/>
        </w:rPr>
      </w:pPr>
    </w:p>
    <w:p w14:paraId="30E7A0BB" w14:textId="29D51DD7" w:rsidR="00933DE5" w:rsidRPr="00251201" w:rsidRDefault="00332C47" w:rsidP="00933DE5">
      <w:pPr>
        <w:pStyle w:val="ListParagraph"/>
        <w:numPr>
          <w:ilvl w:val="0"/>
          <w:numId w:val="15"/>
        </w:numPr>
        <w:spacing w:line="240" w:lineRule="auto"/>
        <w:rPr>
          <w:rFonts w:asciiTheme="minorBidi" w:hAnsiTheme="minorBidi" w:cstheme="minorBidi"/>
          <w:noProof/>
          <w:sz w:val="24"/>
          <w:szCs w:val="24"/>
        </w:rPr>
      </w:pPr>
      <w:r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</w:t>
      </w:r>
      <w:r w:rsidR="004D1C70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ousa, W.</w:t>
      </w:r>
      <w:r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K.,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 Schwan, A., Davidson, J, Strange, P., Liu, H., Zhou, T., Auzanneau, F-I.,  and Raizada, M.N. (2015). An endophytic fungus isolated from finger millet (</w:t>
      </w:r>
      <w:r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Eleu</w:t>
      </w:r>
      <w:r w:rsidR="008A0B40"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s</w:t>
      </w:r>
      <w:r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ine corac</w:t>
      </w:r>
      <w:r w:rsidR="00CB6E0B"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a</w:t>
      </w:r>
      <w:r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na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) produces anti-fungal natural products. </w:t>
      </w:r>
      <w:r w:rsidRPr="00251201">
        <w:rPr>
          <w:rFonts w:asciiTheme="minorBidi" w:hAnsiTheme="minorBidi" w:cstheme="minorBidi"/>
          <w:b/>
          <w:i/>
          <w:iCs/>
          <w:noProof/>
          <w:sz w:val="24"/>
          <w:szCs w:val="24"/>
        </w:rPr>
        <w:t>Frontiers in Microbiology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>6</w:t>
      </w:r>
      <w:r w:rsidR="00204307" w:rsidRPr="00251201">
        <w:rPr>
          <w:rFonts w:asciiTheme="minorBidi" w:hAnsiTheme="minorBidi" w:cstheme="minorBidi"/>
          <w:color w:val="000000"/>
          <w:sz w:val="24"/>
          <w:szCs w:val="24"/>
        </w:rPr>
        <w:t>, 1157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6FDC2CF" w14:textId="77777777" w:rsidR="00933DE5" w:rsidRPr="00251201" w:rsidRDefault="00933DE5" w:rsidP="00933DE5">
      <w:pPr>
        <w:spacing w:line="240" w:lineRule="auto"/>
        <w:ind w:left="360"/>
        <w:rPr>
          <w:rFonts w:asciiTheme="minorBidi" w:hAnsiTheme="minorBidi" w:cstheme="minorBidi"/>
          <w:noProof/>
          <w:sz w:val="24"/>
          <w:szCs w:val="24"/>
        </w:rPr>
      </w:pPr>
    </w:p>
    <w:p w14:paraId="4F1AADF4" w14:textId="30B9660F" w:rsidR="00C7689D" w:rsidRPr="00251201" w:rsidRDefault="00C7689D" w:rsidP="00933DE5">
      <w:pPr>
        <w:pStyle w:val="ListParagraph"/>
        <w:numPr>
          <w:ilvl w:val="0"/>
          <w:numId w:val="16"/>
        </w:numPr>
        <w:spacing w:line="240" w:lineRule="auto"/>
        <w:rPr>
          <w:rFonts w:asciiTheme="minorBidi" w:hAnsiTheme="minorBidi" w:cstheme="minorBidi"/>
          <w:noProof/>
          <w:sz w:val="24"/>
          <w:szCs w:val="24"/>
        </w:rPr>
      </w:pPr>
      <w:r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 xml:space="preserve">Mousa, W.K. 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and Raizada, M.N. (2016) Natural Disease Control in Cereal Grains. </w:t>
      </w:r>
      <w:r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In Encyclopedia of Food Grains. 2</w:t>
      </w:r>
      <w:r w:rsidRPr="00251201">
        <w:rPr>
          <w:rFonts w:asciiTheme="minorBidi" w:hAnsiTheme="minorBidi" w:cstheme="minorBidi"/>
          <w:b/>
          <w:bCs/>
          <w:noProof/>
          <w:sz w:val="24"/>
          <w:szCs w:val="24"/>
          <w:vertAlign w:val="superscript"/>
        </w:rPr>
        <w:t>nd</w:t>
      </w:r>
      <w:r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 xml:space="preserve"> Edition</w:t>
      </w:r>
      <w:r w:rsidR="000F0B68" w:rsidRPr="00251201">
        <w:rPr>
          <w:rFonts w:asciiTheme="minorBidi" w:hAnsiTheme="minorBidi" w:cstheme="minorBidi"/>
          <w:noProof/>
          <w:sz w:val="24"/>
          <w:szCs w:val="24"/>
        </w:rPr>
        <w:t>. pp. 257-263</w:t>
      </w:r>
      <w:r w:rsidR="00393D47" w:rsidRPr="00251201">
        <w:rPr>
          <w:rFonts w:asciiTheme="minorBidi" w:hAnsiTheme="minorBidi" w:cstheme="minorBidi"/>
          <w:noProof/>
          <w:sz w:val="24"/>
          <w:szCs w:val="24"/>
        </w:rPr>
        <w:t>.</w:t>
      </w:r>
      <w:r w:rsidR="000F0B68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(Eds: </w:t>
      </w:r>
      <w:r w:rsidR="00393D47" w:rsidRPr="00251201">
        <w:rPr>
          <w:rFonts w:asciiTheme="minorBidi" w:hAnsiTheme="minorBidi" w:cstheme="minorBidi"/>
          <w:noProof/>
          <w:sz w:val="24"/>
          <w:szCs w:val="24"/>
        </w:rPr>
        <w:t xml:space="preserve">C. Wrigley,  </w:t>
      </w:r>
      <w:r w:rsidRPr="00251201">
        <w:rPr>
          <w:rFonts w:asciiTheme="minorBidi" w:hAnsiTheme="minorBidi" w:cstheme="minorBidi"/>
          <w:noProof/>
          <w:sz w:val="24"/>
          <w:szCs w:val="24"/>
        </w:rPr>
        <w:t>H. Corke, K. Seetharam,</w:t>
      </w:r>
      <w:r w:rsidR="00393D47" w:rsidRPr="00251201">
        <w:rPr>
          <w:rFonts w:asciiTheme="minorBidi" w:hAnsiTheme="minorBidi" w:cstheme="minorBidi"/>
          <w:noProof/>
          <w:sz w:val="24"/>
          <w:szCs w:val="24"/>
        </w:rPr>
        <w:t xml:space="preserve"> J. Faubion</w:t>
      </w:r>
      <w:r w:rsidRPr="00251201">
        <w:rPr>
          <w:rFonts w:asciiTheme="minorBidi" w:hAnsiTheme="minorBidi" w:cstheme="minorBidi"/>
          <w:noProof/>
          <w:sz w:val="24"/>
          <w:szCs w:val="24"/>
        </w:rPr>
        <w:t>). Oxford</w:t>
      </w:r>
      <w:r w:rsidR="000F0B68" w:rsidRPr="00251201">
        <w:rPr>
          <w:rFonts w:asciiTheme="minorBidi" w:hAnsiTheme="minorBidi" w:cstheme="minorBidi"/>
          <w:noProof/>
          <w:sz w:val="24"/>
          <w:szCs w:val="24"/>
        </w:rPr>
        <w:t>:Academic Press</w:t>
      </w:r>
      <w:r w:rsidR="00933DE5" w:rsidRPr="00251201">
        <w:rPr>
          <w:rFonts w:asciiTheme="minorBidi" w:hAnsiTheme="minorBidi" w:cstheme="minorBidi"/>
          <w:noProof/>
          <w:sz w:val="24"/>
          <w:szCs w:val="24"/>
        </w:rPr>
        <w:t>.</w:t>
      </w:r>
    </w:p>
    <w:p w14:paraId="76C64E5E" w14:textId="77777777" w:rsidR="00933DE5" w:rsidRPr="00251201" w:rsidRDefault="00933DE5" w:rsidP="00933DE5">
      <w:pPr>
        <w:spacing w:line="240" w:lineRule="auto"/>
        <w:ind w:left="360"/>
        <w:rPr>
          <w:rFonts w:asciiTheme="minorBidi" w:hAnsiTheme="minorBidi" w:cstheme="minorBidi"/>
          <w:noProof/>
          <w:sz w:val="24"/>
          <w:szCs w:val="24"/>
        </w:rPr>
      </w:pPr>
    </w:p>
    <w:p w14:paraId="181FAD05" w14:textId="11409AD7" w:rsidR="008B6D58" w:rsidRPr="00251201" w:rsidRDefault="008B6D58" w:rsidP="00933DE5">
      <w:pPr>
        <w:pStyle w:val="ListParagraph"/>
        <w:numPr>
          <w:ilvl w:val="0"/>
          <w:numId w:val="17"/>
        </w:numPr>
        <w:spacing w:line="240" w:lineRule="auto"/>
        <w:rPr>
          <w:rFonts w:asciiTheme="minorBidi" w:hAnsiTheme="minorBidi" w:cstheme="minorBidi"/>
          <w:noProof/>
          <w:sz w:val="24"/>
          <w:szCs w:val="24"/>
        </w:rPr>
      </w:pPr>
      <w:r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 and Raizada, M.N. (2015). Biodiversity of genes encoding anti-microbial traits within plant associated microbes. </w:t>
      </w:r>
      <w:r w:rsidRPr="00251201">
        <w:rPr>
          <w:rFonts w:asciiTheme="minorBidi" w:hAnsiTheme="minorBidi" w:cstheme="minorBidi"/>
          <w:b/>
          <w:i/>
          <w:iCs/>
          <w:noProof/>
          <w:sz w:val="24"/>
          <w:szCs w:val="24"/>
        </w:rPr>
        <w:t>Frontiers in Plant Science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 6,</w:t>
      </w:r>
      <w:r w:rsidR="00204307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231.  </w:t>
      </w:r>
    </w:p>
    <w:p w14:paraId="107C7DE9" w14:textId="77777777" w:rsidR="00933DE5" w:rsidRPr="00251201" w:rsidRDefault="00933DE5" w:rsidP="00933DE5">
      <w:pPr>
        <w:spacing w:line="240" w:lineRule="auto"/>
        <w:ind w:left="360"/>
        <w:rPr>
          <w:rFonts w:asciiTheme="minorBidi" w:hAnsiTheme="minorBidi" w:cstheme="minorBidi"/>
          <w:noProof/>
          <w:sz w:val="24"/>
          <w:szCs w:val="24"/>
        </w:rPr>
      </w:pPr>
    </w:p>
    <w:p w14:paraId="123D671F" w14:textId="7963630E" w:rsidR="008B6D58" w:rsidRPr="00251201" w:rsidRDefault="008B6D58" w:rsidP="00933DE5">
      <w:pPr>
        <w:pStyle w:val="ListParagraph"/>
        <w:numPr>
          <w:ilvl w:val="0"/>
          <w:numId w:val="18"/>
        </w:numPr>
        <w:spacing w:line="240" w:lineRule="auto"/>
        <w:rPr>
          <w:rFonts w:asciiTheme="minorBidi" w:hAnsiTheme="minorBidi" w:cstheme="minorBidi"/>
          <w:noProof/>
          <w:sz w:val="24"/>
          <w:szCs w:val="24"/>
        </w:rPr>
      </w:pPr>
      <w:r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 xml:space="preserve">Mousa, W.K., 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Shearer, C Limay-Rios V., Zhou, T.,  and Raizada, M.N. (2015). Bacterial endophytes from wild maize suppress </w:t>
      </w:r>
      <w:r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Fusarium graminearum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 in modern maize and inhibit mycotoxin accumulation. </w:t>
      </w:r>
      <w:r w:rsidRPr="00251201">
        <w:rPr>
          <w:rFonts w:asciiTheme="minorBidi" w:hAnsiTheme="minorBidi" w:cstheme="minorBidi"/>
          <w:b/>
          <w:i/>
          <w:iCs/>
          <w:noProof/>
          <w:sz w:val="24"/>
          <w:szCs w:val="24"/>
        </w:rPr>
        <w:t>Frontiers in Plant Science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6,</w:t>
      </w:r>
      <w:r w:rsidR="0020430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805.</w:t>
      </w:r>
    </w:p>
    <w:p w14:paraId="48B6994F" w14:textId="77777777" w:rsidR="00933DE5" w:rsidRPr="00251201" w:rsidRDefault="00933DE5" w:rsidP="00933DE5">
      <w:pPr>
        <w:spacing w:line="240" w:lineRule="auto"/>
        <w:rPr>
          <w:rFonts w:asciiTheme="minorBidi" w:hAnsiTheme="minorBidi" w:cstheme="minorBidi"/>
          <w:noProof/>
          <w:sz w:val="24"/>
          <w:szCs w:val="24"/>
        </w:rPr>
      </w:pPr>
    </w:p>
    <w:p w14:paraId="58A9BC9E" w14:textId="6D4E9D4E" w:rsidR="00332C47" w:rsidRPr="00251201" w:rsidRDefault="00332C47" w:rsidP="00EB499E">
      <w:pPr>
        <w:pStyle w:val="ListParagraph"/>
        <w:numPr>
          <w:ilvl w:val="0"/>
          <w:numId w:val="34"/>
        </w:numPr>
        <w:spacing w:line="240" w:lineRule="auto"/>
        <w:rPr>
          <w:rFonts w:asciiTheme="minorBidi" w:hAnsiTheme="minorBidi" w:cstheme="minorBidi"/>
          <w:noProof/>
          <w:sz w:val="24"/>
          <w:szCs w:val="24"/>
        </w:rPr>
      </w:pP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Ettinger, C.L., </w:t>
      </w:r>
      <w:r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, Raizada, M.N., Eisen, J.A. (2015). Draft Genome Sequence of </w:t>
      </w:r>
      <w:r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Enterobacter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 sp. Strain UCD-UG_FMILLET (Phylum Proteobacteria). </w:t>
      </w:r>
      <w:r w:rsidRPr="00251201">
        <w:rPr>
          <w:rFonts w:asciiTheme="minorBidi" w:hAnsiTheme="minorBidi" w:cstheme="minorBidi"/>
          <w:b/>
          <w:i/>
          <w:iCs/>
          <w:noProof/>
          <w:sz w:val="24"/>
          <w:szCs w:val="24"/>
        </w:rPr>
        <w:t>Genome Announcements</w:t>
      </w:r>
      <w:r w:rsidRPr="00251201">
        <w:rPr>
          <w:rFonts w:asciiTheme="minorBidi" w:hAnsiTheme="minorBidi" w:cstheme="minorBidi"/>
          <w:bCs/>
          <w:noProof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noProof/>
          <w:sz w:val="24"/>
          <w:szCs w:val="24"/>
        </w:rPr>
        <w:t>3:e01461-14</w:t>
      </w:r>
      <w:r w:rsidR="008B6D58" w:rsidRPr="00251201">
        <w:rPr>
          <w:rFonts w:asciiTheme="minorBidi" w:hAnsiTheme="minorBidi" w:cstheme="minorBidi"/>
          <w:noProof/>
          <w:sz w:val="24"/>
          <w:szCs w:val="24"/>
        </w:rPr>
        <w:t>.</w:t>
      </w:r>
    </w:p>
    <w:p w14:paraId="29DEF308" w14:textId="202EDED8" w:rsidR="00204307" w:rsidRPr="00251201" w:rsidRDefault="00332C47" w:rsidP="00933DE5">
      <w:pPr>
        <w:pStyle w:val="Heading3"/>
        <w:numPr>
          <w:ilvl w:val="0"/>
          <w:numId w:val="19"/>
        </w:numPr>
        <w:shd w:val="clear" w:color="auto" w:fill="FFFFFF"/>
        <w:spacing w:before="0" w:after="0" w:line="164" w:lineRule="atLeast"/>
        <w:rPr>
          <w:rFonts w:asciiTheme="minorBidi" w:hAnsiTheme="minorBidi" w:cstheme="minorBidi"/>
          <w:b w:val="0"/>
          <w:bCs w:val="0"/>
          <w:noProof/>
          <w:sz w:val="24"/>
          <w:szCs w:val="24"/>
        </w:rPr>
      </w:pPr>
      <w:r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 xml:space="preserve">Johnston-Monje, D., </w:t>
      </w:r>
      <w:r w:rsidRPr="00251201">
        <w:rPr>
          <w:rFonts w:asciiTheme="minorBidi" w:hAnsiTheme="minorBidi" w:cstheme="minorBidi"/>
          <w:noProof/>
          <w:sz w:val="24"/>
          <w:szCs w:val="24"/>
        </w:rPr>
        <w:t>Mousa, W.K.</w:t>
      </w:r>
      <w:r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>, </w:t>
      </w:r>
      <w:hyperlink r:id="rId10" w:history="1">
        <w:r w:rsidRPr="00251201">
          <w:rPr>
            <w:rFonts w:asciiTheme="minorBidi" w:hAnsiTheme="minorBidi" w:cstheme="minorBidi"/>
            <w:b w:val="0"/>
            <w:bCs w:val="0"/>
            <w:noProof/>
            <w:sz w:val="24"/>
            <w:szCs w:val="24"/>
          </w:rPr>
          <w:t xml:space="preserve">  Lazarovits</w:t>
        </w:r>
      </w:hyperlink>
      <w:r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 xml:space="preserve"> G., Raizada, M. N. (2014). </w:t>
      </w:r>
      <w:hyperlink r:id="rId11" w:history="1">
        <w:r w:rsidRPr="00251201">
          <w:rPr>
            <w:rFonts w:asciiTheme="minorBidi" w:hAnsiTheme="minorBidi" w:cstheme="minorBidi"/>
            <w:b w:val="0"/>
            <w:bCs w:val="0"/>
            <w:noProof/>
            <w:sz w:val="24"/>
            <w:szCs w:val="24"/>
          </w:rPr>
          <w:t>Impact of swapping soils on the endophytic bacterial communities of pre-domesticated, ancient and modern maize</w:t>
        </w:r>
      </w:hyperlink>
      <w:r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 xml:space="preserve">. </w:t>
      </w:r>
      <w:r w:rsidRPr="00251201">
        <w:rPr>
          <w:rFonts w:asciiTheme="minorBidi" w:hAnsiTheme="minorBidi" w:cstheme="minorBidi"/>
          <w:bCs w:val="0"/>
          <w:i/>
          <w:iCs/>
          <w:noProof/>
          <w:sz w:val="24"/>
          <w:szCs w:val="24"/>
        </w:rPr>
        <w:t xml:space="preserve">BMC </w:t>
      </w:r>
      <w:r w:rsidR="007B6A17" w:rsidRPr="00251201">
        <w:rPr>
          <w:rFonts w:asciiTheme="minorBidi" w:hAnsiTheme="minorBidi" w:cstheme="minorBidi"/>
          <w:bCs w:val="0"/>
          <w:i/>
          <w:iCs/>
          <w:noProof/>
          <w:sz w:val="24"/>
          <w:szCs w:val="24"/>
        </w:rPr>
        <w:t xml:space="preserve">Plant </w:t>
      </w:r>
      <w:r w:rsidR="00F96280" w:rsidRPr="00251201">
        <w:rPr>
          <w:rFonts w:asciiTheme="minorBidi" w:hAnsiTheme="minorBidi" w:cstheme="minorBidi"/>
          <w:bCs w:val="0"/>
          <w:i/>
          <w:iCs/>
          <w:noProof/>
          <w:sz w:val="24"/>
          <w:szCs w:val="24"/>
        </w:rPr>
        <w:t>B</w:t>
      </w:r>
      <w:r w:rsidRPr="00251201">
        <w:rPr>
          <w:rFonts w:asciiTheme="minorBidi" w:hAnsiTheme="minorBidi" w:cstheme="minorBidi"/>
          <w:bCs w:val="0"/>
          <w:i/>
          <w:iCs/>
          <w:noProof/>
          <w:sz w:val="24"/>
          <w:szCs w:val="24"/>
        </w:rPr>
        <w:t>iology</w:t>
      </w:r>
      <w:r w:rsidR="007B6A17"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>14</w:t>
      </w:r>
      <w:r w:rsidR="00204307"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 xml:space="preserve">, </w:t>
      </w:r>
      <w:r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>233</w:t>
      </w:r>
      <w:r w:rsidR="008B6D58"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>.</w:t>
      </w:r>
      <w:hyperlink r:id="rId12" w:history="1">
        <w:r w:rsidR="00204307" w:rsidRPr="00251201">
          <w:rPr>
            <w:rFonts w:asciiTheme="minorBidi" w:hAnsiTheme="minorBidi" w:cstheme="minorBidi"/>
            <w:b w:val="0"/>
            <w:bCs w:val="0"/>
            <w:noProof/>
            <w:sz w:val="24"/>
            <w:szCs w:val="24"/>
          </w:rPr>
          <w:t> </w:t>
        </w:r>
      </w:hyperlink>
      <w:r w:rsidR="00B7422E" w:rsidRPr="00251201">
        <w:rPr>
          <w:rFonts w:asciiTheme="minorBidi" w:hAnsiTheme="minorBidi" w:cstheme="minorBidi"/>
          <w:b w:val="0"/>
          <w:bCs w:val="0"/>
          <w:noProof/>
          <w:sz w:val="24"/>
          <w:szCs w:val="24"/>
        </w:rPr>
        <w:t xml:space="preserve"> </w:t>
      </w:r>
    </w:p>
    <w:p w14:paraId="691E51F2" w14:textId="77777777" w:rsidR="007B6A17" w:rsidRPr="00251201" w:rsidRDefault="007B6A17" w:rsidP="007B6A17">
      <w:pPr>
        <w:pStyle w:val="Heading3"/>
        <w:shd w:val="clear" w:color="auto" w:fill="FFFFFF"/>
        <w:spacing w:before="0" w:after="0" w:line="164" w:lineRule="atLeast"/>
        <w:ind w:left="720"/>
        <w:rPr>
          <w:rFonts w:asciiTheme="minorBidi" w:hAnsiTheme="minorBidi" w:cstheme="minorBidi"/>
          <w:b w:val="0"/>
          <w:noProof/>
          <w:sz w:val="24"/>
          <w:szCs w:val="24"/>
        </w:rPr>
      </w:pPr>
    </w:p>
    <w:p w14:paraId="4B3A9B29" w14:textId="544DE7D8" w:rsidR="00332C47" w:rsidRPr="00251201" w:rsidRDefault="00332C47" w:rsidP="00933DE5">
      <w:pPr>
        <w:pStyle w:val="Heading3"/>
        <w:numPr>
          <w:ilvl w:val="0"/>
          <w:numId w:val="20"/>
        </w:numPr>
        <w:shd w:val="clear" w:color="auto" w:fill="FFFFFF"/>
        <w:spacing w:before="0" w:after="0" w:line="164" w:lineRule="atLeast"/>
        <w:rPr>
          <w:rFonts w:asciiTheme="minorBidi" w:hAnsiTheme="minorBidi" w:cstheme="minorBidi"/>
          <w:b w:val="0"/>
          <w:noProof/>
          <w:sz w:val="24"/>
          <w:szCs w:val="24"/>
        </w:rPr>
      </w:pPr>
      <w:r w:rsidRPr="00251201">
        <w:rPr>
          <w:rFonts w:asciiTheme="minorBidi" w:hAnsiTheme="minorBidi" w:cstheme="minorBidi"/>
          <w:b w:val="0"/>
          <w:sz w:val="24"/>
          <w:szCs w:val="24"/>
        </w:rPr>
        <w:fldChar w:fldCharType="begin"/>
      </w:r>
      <w:r w:rsidRPr="00251201">
        <w:rPr>
          <w:rFonts w:asciiTheme="minorBidi" w:hAnsiTheme="minorBidi" w:cstheme="minorBidi"/>
          <w:b w:val="0"/>
          <w:sz w:val="24"/>
          <w:szCs w:val="24"/>
        </w:rPr>
        <w:instrText xml:space="preserve"> ADDIN EN.REFLIST </w:instrText>
      </w:r>
      <w:r w:rsidRPr="00251201">
        <w:rPr>
          <w:rFonts w:asciiTheme="minorBidi" w:hAnsiTheme="minorBidi" w:cstheme="minorBidi"/>
          <w:b w:val="0"/>
          <w:sz w:val="24"/>
          <w:szCs w:val="24"/>
        </w:rPr>
        <w:fldChar w:fldCharType="separate"/>
      </w:r>
      <w:bookmarkStart w:id="0" w:name="_ENREF_1"/>
      <w:r w:rsidR="004D1C70" w:rsidRPr="00251201">
        <w:rPr>
          <w:rFonts w:asciiTheme="minorBidi" w:hAnsiTheme="minorBidi" w:cstheme="minorBidi"/>
          <w:noProof/>
          <w:sz w:val="24"/>
          <w:szCs w:val="24"/>
        </w:rPr>
        <w:t>Mousa, W.</w:t>
      </w:r>
      <w:r w:rsidRPr="00251201">
        <w:rPr>
          <w:rFonts w:asciiTheme="minorBidi" w:hAnsiTheme="minorBidi" w:cstheme="minorBidi"/>
          <w:noProof/>
          <w:sz w:val="24"/>
          <w:szCs w:val="24"/>
        </w:rPr>
        <w:t>K.</w:t>
      </w:r>
      <w:r w:rsidRPr="00251201">
        <w:rPr>
          <w:rFonts w:asciiTheme="minorBidi" w:hAnsiTheme="minorBidi" w:cstheme="minorBidi"/>
          <w:b w:val="0"/>
          <w:noProof/>
          <w:sz w:val="24"/>
          <w:szCs w:val="24"/>
        </w:rPr>
        <w:t xml:space="preserve">, Raizada, M. N. (2013). The diversity of anti-microbial secondary metabolites produced by fungal endophytes: An interdisciplinary perspective. </w:t>
      </w:r>
      <w:r w:rsidRPr="00251201">
        <w:rPr>
          <w:rFonts w:asciiTheme="minorBidi" w:hAnsiTheme="minorBidi" w:cstheme="minorBidi"/>
          <w:i/>
          <w:iCs/>
          <w:noProof/>
          <w:sz w:val="24"/>
          <w:szCs w:val="24"/>
        </w:rPr>
        <w:t>Frontiers in Microbiology</w:t>
      </w:r>
      <w:r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b w:val="0"/>
          <w:noProof/>
          <w:sz w:val="24"/>
          <w:szCs w:val="24"/>
        </w:rPr>
        <w:t>4</w:t>
      </w:r>
      <w:bookmarkEnd w:id="0"/>
      <w:r w:rsidR="00F96280" w:rsidRPr="00251201">
        <w:rPr>
          <w:rFonts w:asciiTheme="minorBidi" w:hAnsiTheme="minorBidi" w:cstheme="minorBidi"/>
          <w:b w:val="0"/>
          <w:noProof/>
          <w:sz w:val="24"/>
          <w:szCs w:val="24"/>
        </w:rPr>
        <w:t>,</w:t>
      </w:r>
      <w:r w:rsidR="00204307" w:rsidRPr="00251201">
        <w:rPr>
          <w:rFonts w:asciiTheme="minorBidi" w:hAnsiTheme="minorBidi" w:cstheme="minorBidi"/>
          <w:b w:val="0"/>
          <w:noProof/>
          <w:sz w:val="24"/>
          <w:szCs w:val="24"/>
        </w:rPr>
        <w:t xml:space="preserve"> </w:t>
      </w:r>
      <w:r w:rsidR="00F96280" w:rsidRPr="00251201">
        <w:rPr>
          <w:rFonts w:asciiTheme="minorBidi" w:hAnsiTheme="minorBidi" w:cstheme="minorBidi"/>
          <w:b w:val="0"/>
          <w:noProof/>
          <w:sz w:val="24"/>
          <w:szCs w:val="24"/>
        </w:rPr>
        <w:t>65.</w:t>
      </w:r>
    </w:p>
    <w:p w14:paraId="225F6377" w14:textId="77777777" w:rsidR="00204307" w:rsidRPr="00251201" w:rsidRDefault="00332C47" w:rsidP="0020430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0" w:right="28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fldChar w:fldCharType="end"/>
      </w:r>
    </w:p>
    <w:p w14:paraId="40779177" w14:textId="38C9E2A9" w:rsidR="00332C47" w:rsidRPr="00251201" w:rsidRDefault="004D1C70" w:rsidP="00933DE5">
      <w:pPr>
        <w:pStyle w:val="ListParagraph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Mousa, W.</w:t>
      </w:r>
      <w:r w:rsidR="00332C47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K.,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spellStart"/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>Afifi</w:t>
      </w:r>
      <w:proofErr w:type="spellEnd"/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M. S., </w:t>
      </w:r>
      <w:proofErr w:type="spellStart"/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>Zaghloul</w:t>
      </w:r>
      <w:proofErr w:type="spellEnd"/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>, M. G., El-</w:t>
      </w:r>
      <w:proofErr w:type="spellStart"/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>Sharkawy</w:t>
      </w:r>
      <w:proofErr w:type="spellEnd"/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32C47" w:rsidRPr="00251201">
        <w:rPr>
          <w:rFonts w:asciiTheme="minorBidi" w:hAnsiTheme="minorBidi" w:cstheme="minorBidi"/>
          <w:color w:val="000000"/>
          <w:spacing w:val="-2"/>
          <w:sz w:val="24"/>
          <w:szCs w:val="24"/>
        </w:rPr>
        <w:t>S. H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. (2012).  Apple Pomace; A source of </w:t>
      </w:r>
      <w:r w:rsidR="007B6A17" w:rsidRPr="00251201">
        <w:rPr>
          <w:rFonts w:asciiTheme="minorBidi" w:hAnsiTheme="minorBidi" w:cstheme="minorBidi"/>
          <w:color w:val="000000"/>
          <w:sz w:val="24"/>
          <w:szCs w:val="24"/>
        </w:rPr>
        <w:t>p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harmaceuticals. </w:t>
      </w:r>
      <w:r w:rsidR="00332C47" w:rsidRPr="00251201">
        <w:rPr>
          <w:rFonts w:asciiTheme="minorBidi" w:hAnsiTheme="minorBidi" w:cstheme="minorBidi"/>
          <w:b/>
          <w:i/>
          <w:iCs/>
          <w:color w:val="000000"/>
          <w:sz w:val="24"/>
          <w:szCs w:val="24"/>
        </w:rPr>
        <w:t>Journal of American Science</w:t>
      </w:r>
      <w:r w:rsidR="007B6A1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>8</w:t>
      </w:r>
      <w:r w:rsidR="0020430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332C47" w:rsidRPr="00251201">
        <w:rPr>
          <w:rFonts w:asciiTheme="minorBidi" w:hAnsiTheme="minorBidi" w:cstheme="minorBidi"/>
          <w:sz w:val="24"/>
          <w:szCs w:val="24"/>
        </w:rPr>
        <w:t>1114-1119. (ISSN: 1545-1003)</w:t>
      </w:r>
    </w:p>
    <w:p w14:paraId="28836F48" w14:textId="77777777" w:rsidR="00933DE5" w:rsidRPr="00251201" w:rsidRDefault="00933DE5" w:rsidP="00933DE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0"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461455C7" w14:textId="77777777" w:rsidR="00332C47" w:rsidRPr="00251201" w:rsidRDefault="00332C47" w:rsidP="00332C4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152B7B14" w14:textId="183358B8" w:rsidR="00332C47" w:rsidRPr="00251201" w:rsidRDefault="00332C47" w:rsidP="00FD6C0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>El-</w:t>
      </w:r>
      <w:proofErr w:type="spellStart"/>
      <w:r w:rsidRPr="00251201">
        <w:rPr>
          <w:rFonts w:asciiTheme="minorBidi" w:hAnsiTheme="minorBidi" w:cstheme="minorBidi"/>
          <w:color w:val="000000"/>
          <w:sz w:val="24"/>
          <w:szCs w:val="24"/>
        </w:rPr>
        <w:t>Sharkawy</w:t>
      </w:r>
      <w:proofErr w:type="spellEnd"/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color w:val="000000"/>
          <w:spacing w:val="-2"/>
          <w:sz w:val="24"/>
          <w:szCs w:val="24"/>
        </w:rPr>
        <w:t>S. H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.,</w:t>
      </w:r>
      <w:r w:rsidRPr="00251201">
        <w:rPr>
          <w:rFonts w:asciiTheme="minorBidi" w:hAnsiTheme="minorBidi" w:cstheme="minorBidi"/>
          <w:color w:val="000000"/>
          <w:spacing w:val="4"/>
          <w:sz w:val="24"/>
          <w:szCs w:val="24"/>
        </w:rPr>
        <w:t xml:space="preserve"> </w:t>
      </w:r>
      <w:proofErr w:type="spellStart"/>
      <w:r w:rsidRPr="00251201">
        <w:rPr>
          <w:rFonts w:asciiTheme="minorBidi" w:hAnsiTheme="minorBidi" w:cstheme="minorBidi"/>
          <w:color w:val="000000"/>
          <w:sz w:val="24"/>
          <w:szCs w:val="24"/>
        </w:rPr>
        <w:t>Afifi</w:t>
      </w:r>
      <w:proofErr w:type="spellEnd"/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M. S., </w:t>
      </w:r>
      <w:proofErr w:type="spellStart"/>
      <w:r w:rsidRPr="00251201">
        <w:rPr>
          <w:rFonts w:asciiTheme="minorBidi" w:hAnsiTheme="minorBidi" w:cstheme="minorBidi"/>
          <w:color w:val="000000"/>
          <w:sz w:val="24"/>
          <w:szCs w:val="24"/>
        </w:rPr>
        <w:t>Zaghloul</w:t>
      </w:r>
      <w:proofErr w:type="spellEnd"/>
      <w:r w:rsidRPr="00251201">
        <w:rPr>
          <w:rFonts w:asciiTheme="minorBidi" w:hAnsiTheme="minorBidi" w:cstheme="minorBidi"/>
          <w:color w:val="000000"/>
          <w:sz w:val="24"/>
          <w:szCs w:val="24"/>
        </w:rPr>
        <w:t>, M. G.</w:t>
      </w:r>
      <w:r w:rsidR="00FD6C0A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FD6C0A" w:rsidRPr="00FD6C0A">
        <w:rPr>
          <w:rFonts w:asciiTheme="minorBidi" w:hAnsiTheme="minorBidi" w:cstheme="minorBidi"/>
          <w:b/>
          <w:bCs/>
          <w:color w:val="000000"/>
          <w:sz w:val="24"/>
          <w:szCs w:val="24"/>
        </w:rPr>
        <w:t xml:space="preserve"> </w:t>
      </w:r>
      <w:r w:rsidR="00FD6C0A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Mousa, W.K</w:t>
      </w:r>
      <w:r w:rsidR="00FD6C0A" w:rsidRPr="00251201">
        <w:rPr>
          <w:rFonts w:asciiTheme="minorBidi" w:hAnsiTheme="minorBidi" w:cstheme="minorBidi"/>
          <w:color w:val="000000"/>
          <w:sz w:val="24"/>
          <w:szCs w:val="24"/>
        </w:rPr>
        <w:t>.,</w:t>
      </w:r>
      <w:r w:rsidRPr="00251201">
        <w:rPr>
          <w:rFonts w:asciiTheme="minorBidi" w:hAnsiTheme="minorBidi" w:cstheme="minorBidi"/>
          <w:color w:val="000000"/>
          <w:spacing w:val="-2"/>
          <w:sz w:val="24"/>
          <w:szCs w:val="24"/>
        </w:rPr>
        <w:t xml:space="preserve"> (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2011). </w:t>
      </w:r>
      <w:r w:rsidRPr="00251201">
        <w:rPr>
          <w:rFonts w:asciiTheme="minorBidi" w:hAnsiTheme="minorBidi" w:cstheme="minorBidi"/>
          <w:color w:val="000000"/>
          <w:spacing w:val="-1"/>
          <w:sz w:val="24"/>
          <w:szCs w:val="24"/>
        </w:rPr>
        <w:t xml:space="preserve">Isolation and </w:t>
      </w:r>
      <w:proofErr w:type="spellStart"/>
      <w:r w:rsidRPr="00251201">
        <w:rPr>
          <w:rFonts w:asciiTheme="minorBidi" w:hAnsiTheme="minorBidi" w:cstheme="minorBidi"/>
          <w:color w:val="000000"/>
          <w:spacing w:val="-1"/>
          <w:sz w:val="24"/>
          <w:szCs w:val="24"/>
        </w:rPr>
        <w:t>Charaterization</w:t>
      </w:r>
      <w:proofErr w:type="spellEnd"/>
      <w:r w:rsidRPr="00251201">
        <w:rPr>
          <w:rFonts w:asciiTheme="minorBidi" w:hAnsiTheme="minorBidi" w:cstheme="minorBidi"/>
          <w:color w:val="000000"/>
          <w:spacing w:val="-1"/>
          <w:sz w:val="24"/>
          <w:szCs w:val="24"/>
        </w:rPr>
        <w:t xml:space="preserve"> of Pectin from Some Agro-industrial Wastes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  <w:r w:rsidRPr="00251201">
        <w:rPr>
          <w:rFonts w:asciiTheme="minorBidi" w:hAnsiTheme="minorBidi" w:cstheme="minorBidi"/>
          <w:color w:val="000000"/>
          <w:spacing w:val="2"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b/>
          <w:i/>
          <w:iCs/>
          <w:color w:val="000000"/>
          <w:spacing w:val="-1"/>
          <w:sz w:val="24"/>
          <w:szCs w:val="24"/>
        </w:rPr>
        <w:t xml:space="preserve">Journal of Environmental </w:t>
      </w:r>
      <w:r w:rsidR="007B6A17" w:rsidRPr="00251201">
        <w:rPr>
          <w:rFonts w:asciiTheme="minorBidi" w:hAnsiTheme="minorBidi" w:cstheme="minorBidi"/>
          <w:b/>
          <w:i/>
          <w:iCs/>
          <w:color w:val="000000"/>
          <w:spacing w:val="-1"/>
          <w:sz w:val="24"/>
          <w:szCs w:val="24"/>
        </w:rPr>
        <w:t>S</w:t>
      </w:r>
      <w:r w:rsidRPr="00251201">
        <w:rPr>
          <w:rFonts w:asciiTheme="minorBidi" w:hAnsiTheme="minorBidi" w:cstheme="minorBidi"/>
          <w:b/>
          <w:i/>
          <w:iCs/>
          <w:color w:val="000000"/>
          <w:spacing w:val="-1"/>
          <w:sz w:val="24"/>
          <w:szCs w:val="24"/>
        </w:rPr>
        <w:t>cience</w:t>
      </w:r>
      <w:r w:rsidR="007B6A17" w:rsidRPr="00251201">
        <w:rPr>
          <w:rFonts w:asciiTheme="minorBidi" w:hAnsiTheme="minorBidi" w:cstheme="minorBidi"/>
          <w:bCs/>
          <w:i/>
          <w:iCs/>
          <w:color w:val="000000"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42</w:t>
      </w:r>
      <w:r w:rsidR="00F96280" w:rsidRPr="00251201">
        <w:rPr>
          <w:rFonts w:asciiTheme="minorBidi" w:hAnsiTheme="minorBidi" w:cstheme="minorBidi"/>
          <w:color w:val="000000"/>
          <w:sz w:val="24"/>
          <w:szCs w:val="24"/>
        </w:rPr>
        <w:t>, 50-58.</w:t>
      </w:r>
    </w:p>
    <w:p w14:paraId="63D0E5AD" w14:textId="77777777" w:rsidR="00933DE5" w:rsidRPr="00251201" w:rsidRDefault="00933DE5" w:rsidP="00933DE5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401D6231" w14:textId="77777777" w:rsidR="00D42A4E" w:rsidRPr="00251201" w:rsidRDefault="00D42A4E" w:rsidP="00D42A4E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686CD857" w14:textId="76AA40D1" w:rsidR="008E393B" w:rsidRPr="00251201" w:rsidRDefault="00135CBF" w:rsidP="00135CBF">
      <w:pPr>
        <w:widowControl w:val="0"/>
        <w:autoSpaceDE w:val="0"/>
        <w:autoSpaceDN w:val="0"/>
        <w:adjustRightInd w:val="0"/>
        <w:spacing w:before="2" w:after="0" w:line="240" w:lineRule="auto"/>
        <w:ind w:right="-148"/>
        <w:rPr>
          <w:rFonts w:asciiTheme="minorBidi" w:hAnsiTheme="minorBidi" w:cstheme="minorBidi"/>
          <w:color w:val="000000"/>
          <w:sz w:val="28"/>
          <w:szCs w:val="28"/>
          <w:lang w:eastAsia="en-CA"/>
        </w:rPr>
      </w:pPr>
      <w:r>
        <w:rPr>
          <w:rFonts w:asciiTheme="minorBidi" w:hAnsiTheme="minorBidi" w:cstheme="minorBidi"/>
          <w:color w:val="000000"/>
          <w:sz w:val="28"/>
          <w:szCs w:val="28"/>
          <w:lang w:eastAsia="en-CA"/>
        </w:rPr>
        <w:t>.</w:t>
      </w:r>
    </w:p>
    <w:p w14:paraId="59299907" w14:textId="21A31900" w:rsidR="001869EB" w:rsidRPr="00251201" w:rsidRDefault="002768F9" w:rsidP="004546E5">
      <w:pPr>
        <w:pStyle w:val="ListParagraph"/>
        <w:ind w:hanging="294"/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u w:val="single"/>
          <w:lang w:val="en-US"/>
        </w:rPr>
      </w:pPr>
      <w:r w:rsidRPr="00251201">
        <w:rPr>
          <w:rFonts w:asciiTheme="minorBidi" w:eastAsia="Times New Roman" w:hAnsiTheme="minorBidi" w:cstheme="minorBidi"/>
          <w:b/>
          <w:bCs/>
          <w:color w:val="000000"/>
          <w:sz w:val="32"/>
          <w:szCs w:val="32"/>
          <w:u w:val="single"/>
          <w:lang w:val="en-US"/>
        </w:rPr>
        <w:t>Conference presentations</w:t>
      </w:r>
    </w:p>
    <w:p w14:paraId="35A98B7B" w14:textId="13A1540A" w:rsidR="008E393B" w:rsidRPr="00251201" w:rsidRDefault="00FD6C0A" w:rsidP="00B00C2D">
      <w:pPr>
        <w:spacing w:after="0" w:line="240" w:lineRule="auto"/>
        <w:ind w:left="993" w:hanging="426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12</w:t>
      </w:r>
      <w:r w:rsidR="00D97904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546E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Shearer, C Limay-Rios V., Ettinger, C.L., Eisen, J.A. , and Raizada, M.N. (2016). </w:t>
      </w:r>
      <w:r w:rsidR="004546E5" w:rsidRPr="00251201">
        <w:rPr>
          <w:rFonts w:asciiTheme="minorBidi" w:hAnsiTheme="minorBidi" w:cstheme="minorBidi"/>
          <w:sz w:val="24"/>
          <w:szCs w:val="24"/>
        </w:rPr>
        <w:t>Unusual natural products mediated root hairs-endophyte stacking (</w:t>
      </w:r>
      <w:proofErr w:type="spellStart"/>
      <w:r w:rsidR="004546E5" w:rsidRPr="00251201">
        <w:rPr>
          <w:rFonts w:asciiTheme="minorBidi" w:hAnsiTheme="minorBidi" w:cstheme="minorBidi"/>
          <w:sz w:val="24"/>
          <w:szCs w:val="24"/>
        </w:rPr>
        <w:t>RHESt</w:t>
      </w:r>
      <w:proofErr w:type="spellEnd"/>
      <w:r w:rsidR="004546E5" w:rsidRPr="00251201">
        <w:rPr>
          <w:rFonts w:asciiTheme="minorBidi" w:hAnsiTheme="minorBidi" w:cstheme="minorBidi"/>
          <w:sz w:val="24"/>
          <w:szCs w:val="24"/>
        </w:rPr>
        <w:t>) that traps and kills pathogens.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8E393B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Oral presentation, international level: </w:t>
      </w:r>
      <w:r w:rsidR="002601E7" w:rsidRPr="00251201">
        <w:rPr>
          <w:rFonts w:asciiTheme="minorBidi" w:hAnsiTheme="minorBidi" w:cstheme="minorBidi"/>
          <w:color w:val="000000"/>
          <w:sz w:val="24"/>
          <w:szCs w:val="24"/>
        </w:rPr>
        <w:t>9</w:t>
      </w:r>
      <w:r w:rsidR="002601E7" w:rsidRPr="00251201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2601E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joint </w:t>
      </w:r>
      <w:r w:rsidR="007C7030" w:rsidRPr="00251201">
        <w:rPr>
          <w:rFonts w:asciiTheme="minorBidi" w:hAnsiTheme="minorBidi" w:cstheme="minorBidi"/>
          <w:color w:val="000000"/>
          <w:sz w:val="24"/>
          <w:szCs w:val="24"/>
        </w:rPr>
        <w:t>Natural Products Conference</w:t>
      </w:r>
      <w:r w:rsidR="008E393B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7C7030" w:rsidRPr="00251201">
        <w:rPr>
          <w:rFonts w:asciiTheme="minorBidi" w:hAnsiTheme="minorBidi" w:cstheme="minorBidi"/>
          <w:color w:val="000000"/>
          <w:sz w:val="24"/>
          <w:szCs w:val="24"/>
        </w:rPr>
        <w:t>July 2</w:t>
      </w:r>
      <w:r w:rsidR="008E393B" w:rsidRPr="00251201">
        <w:rPr>
          <w:rFonts w:asciiTheme="minorBidi" w:hAnsiTheme="minorBidi" w:cstheme="minorBidi"/>
          <w:color w:val="000000"/>
          <w:sz w:val="24"/>
          <w:szCs w:val="24"/>
        </w:rPr>
        <w:t>4</w:t>
      </w:r>
      <w:r w:rsidR="008E393B" w:rsidRPr="00251201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8E393B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7C7030" w:rsidRPr="00251201">
        <w:rPr>
          <w:rFonts w:asciiTheme="minorBidi" w:hAnsiTheme="minorBidi" w:cstheme="minorBidi"/>
          <w:color w:val="000000"/>
          <w:sz w:val="24"/>
          <w:szCs w:val="24"/>
        </w:rPr>
        <w:t>Copenhagen, Denmark</w:t>
      </w:r>
      <w:r w:rsidR="004546E5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8E393B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7827CFD2" w14:textId="77777777" w:rsidR="008E393B" w:rsidRPr="00251201" w:rsidRDefault="008E393B" w:rsidP="00D97904">
      <w:pPr>
        <w:widowControl w:val="0"/>
        <w:autoSpaceDE w:val="0"/>
        <w:autoSpaceDN w:val="0"/>
        <w:adjustRightInd w:val="0"/>
        <w:spacing w:before="2" w:after="0" w:line="240" w:lineRule="auto"/>
        <w:ind w:left="567" w:right="-148"/>
        <w:rPr>
          <w:rFonts w:asciiTheme="minorBidi" w:hAnsiTheme="minorBidi" w:cstheme="minorBidi"/>
          <w:color w:val="000000"/>
          <w:sz w:val="24"/>
          <w:szCs w:val="24"/>
        </w:rPr>
      </w:pPr>
    </w:p>
    <w:p w14:paraId="604E74BA" w14:textId="076DC61D" w:rsidR="001869EB" w:rsidRPr="00251201" w:rsidRDefault="00FD6C0A" w:rsidP="00B00C2D">
      <w:pPr>
        <w:widowControl w:val="0"/>
        <w:autoSpaceDE w:val="0"/>
        <w:autoSpaceDN w:val="0"/>
        <w:adjustRightInd w:val="0"/>
        <w:spacing w:before="2" w:after="0" w:line="240" w:lineRule="auto"/>
        <w:ind w:left="993" w:right="-148" w:hanging="426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11</w:t>
      </w:r>
      <w:r w:rsidR="00D97904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546E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Shearer, C Limay-Rios V., Ettinger, C.L., Eisen, J.A. , and Raizada, M.N.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 (2015). 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>A story of ancient co-evolution between an ancient host, a beneficial microbe and a pathogenic fungus.</w:t>
      </w:r>
      <w:r w:rsidR="00B911F5" w:rsidRPr="0025120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2768F9" w:rsidRPr="00251201">
        <w:rPr>
          <w:rFonts w:asciiTheme="minorBidi" w:hAnsiTheme="minorBidi" w:cstheme="minorBidi"/>
          <w:color w:val="000000"/>
          <w:sz w:val="24"/>
          <w:szCs w:val="24"/>
        </w:rPr>
        <w:t>Oral presentation, international level: Crop Science Society of America, November 14</w:t>
      </w:r>
      <w:r w:rsidR="002768F9" w:rsidRPr="00251201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2768F9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Minneapolis MN, USA </w:t>
      </w:r>
      <w:r w:rsidR="002768F9" w:rsidRPr="00251201">
        <w:rPr>
          <w:rFonts w:asciiTheme="minorBidi" w:hAnsiTheme="minorBidi" w:cstheme="minorBidi"/>
          <w:b/>
          <w:bCs/>
          <w:sz w:val="28"/>
          <w:szCs w:val="28"/>
        </w:rPr>
        <w:t>Awarded best oral presentation prize.</w:t>
      </w:r>
    </w:p>
    <w:p w14:paraId="3CE0E188" w14:textId="77777777" w:rsidR="002768F9" w:rsidRPr="00251201" w:rsidRDefault="002768F9" w:rsidP="00D97904">
      <w:pPr>
        <w:pStyle w:val="ListParagraph"/>
        <w:widowControl w:val="0"/>
        <w:autoSpaceDE w:val="0"/>
        <w:autoSpaceDN w:val="0"/>
        <w:adjustRightInd w:val="0"/>
        <w:spacing w:before="2" w:after="0" w:line="240" w:lineRule="auto"/>
        <w:ind w:left="567" w:right="-148"/>
        <w:rPr>
          <w:rFonts w:asciiTheme="minorBidi" w:hAnsiTheme="minorBidi" w:cstheme="minorBidi"/>
          <w:color w:val="000000"/>
          <w:sz w:val="24"/>
          <w:szCs w:val="24"/>
        </w:rPr>
      </w:pPr>
    </w:p>
    <w:p w14:paraId="1550A94E" w14:textId="6554CCC0" w:rsidR="00DD746F" w:rsidRPr="00251201" w:rsidRDefault="00FD6C0A" w:rsidP="00B00C2D">
      <w:pPr>
        <w:widowControl w:val="0"/>
        <w:autoSpaceDE w:val="0"/>
        <w:autoSpaceDN w:val="0"/>
        <w:adjustRightInd w:val="0"/>
        <w:spacing w:before="2" w:after="0" w:line="240" w:lineRule="auto"/>
        <w:ind w:left="993" w:right="-148" w:hanging="426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10</w:t>
      </w:r>
      <w:r w:rsidR="00D97904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546E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Shearer, C Limay-Rios V., Ettinger, C.L., Eisen, J.A. , and Raizada, M.N. 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 (2015). 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Role of beneficial host associated endophytes in defense mechanisms. </w:t>
      </w:r>
      <w:r w:rsidR="002768F9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Oral presentation, international level: </w:t>
      </w:r>
      <w:r w:rsidR="008E393B" w:rsidRPr="00251201">
        <w:rPr>
          <w:rFonts w:asciiTheme="minorBidi" w:hAnsiTheme="minorBidi" w:cstheme="minorBidi"/>
          <w:color w:val="000000"/>
          <w:sz w:val="24"/>
          <w:szCs w:val="24"/>
        </w:rPr>
        <w:t>University of Nanjing</w:t>
      </w:r>
      <w:r w:rsidR="002768F9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DD746F" w:rsidRPr="00251201">
        <w:rPr>
          <w:rFonts w:asciiTheme="minorBidi" w:hAnsiTheme="minorBidi" w:cstheme="minorBidi"/>
          <w:color w:val="000000"/>
          <w:sz w:val="24"/>
          <w:szCs w:val="24"/>
        </w:rPr>
        <w:t>October 27</w:t>
      </w:r>
      <w:r w:rsidR="00DD746F" w:rsidRPr="00251201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2768F9" w:rsidRPr="00251201">
        <w:rPr>
          <w:rFonts w:asciiTheme="minorBidi" w:hAnsiTheme="minorBidi" w:cstheme="minorBidi"/>
          <w:color w:val="000000"/>
          <w:sz w:val="24"/>
          <w:szCs w:val="24"/>
        </w:rPr>
        <w:t>, Nanjing, China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2768F9" w:rsidRPr="00251201">
        <w:rPr>
          <w:rFonts w:asciiTheme="minorBidi" w:hAnsiTheme="minorBidi" w:cstheme="minorBidi"/>
          <w:b/>
          <w:bCs/>
          <w:sz w:val="28"/>
          <w:szCs w:val="28"/>
        </w:rPr>
        <w:t xml:space="preserve"> Awarded best oral presentation prize.</w:t>
      </w:r>
    </w:p>
    <w:p w14:paraId="471EA604" w14:textId="77777777" w:rsidR="004F0F5E" w:rsidRPr="00251201" w:rsidRDefault="004F0F5E" w:rsidP="004F0F5E">
      <w:pPr>
        <w:widowControl w:val="0"/>
        <w:autoSpaceDE w:val="0"/>
        <w:autoSpaceDN w:val="0"/>
        <w:adjustRightInd w:val="0"/>
        <w:spacing w:before="2" w:after="0" w:line="240" w:lineRule="auto"/>
        <w:ind w:left="851" w:right="-148" w:hanging="284"/>
        <w:rPr>
          <w:rFonts w:asciiTheme="minorBidi" w:hAnsiTheme="minorBidi" w:cstheme="minorBidi"/>
          <w:color w:val="000000"/>
          <w:sz w:val="24"/>
          <w:szCs w:val="24"/>
        </w:rPr>
      </w:pPr>
    </w:p>
    <w:p w14:paraId="732C95B6" w14:textId="21F87D61" w:rsidR="002768F9" w:rsidRPr="00251201" w:rsidRDefault="00FD6C0A" w:rsidP="00B00C2D">
      <w:pPr>
        <w:widowControl w:val="0"/>
        <w:autoSpaceDE w:val="0"/>
        <w:autoSpaceDN w:val="0"/>
        <w:adjustRightInd w:val="0"/>
        <w:spacing w:before="2" w:after="0" w:line="240" w:lineRule="auto"/>
        <w:ind w:left="993" w:right="-148" w:hanging="426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9</w:t>
      </w:r>
      <w:r w:rsidR="00D97904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546E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Shearer, C Limay-Rios V., Ettinger, C.L., Eisen, J.A. , and Raizada, M.N.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B00C2D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(2015). 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>Beneficial microbes combat serious fungal pathogens.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DD746F" w:rsidRPr="00251201">
        <w:rPr>
          <w:rFonts w:asciiTheme="minorBidi" w:hAnsiTheme="minorBidi" w:cstheme="minorBidi"/>
          <w:color w:val="000000"/>
          <w:sz w:val="24"/>
          <w:szCs w:val="24"/>
        </w:rPr>
        <w:t>Oral presentation, institutional level: Departmental retreat, April 12</w:t>
      </w:r>
      <w:r w:rsidR="00DD746F" w:rsidRPr="00251201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DD746F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proofErr w:type="spellStart"/>
      <w:r w:rsidR="00DD746F" w:rsidRPr="00251201">
        <w:rPr>
          <w:rFonts w:asciiTheme="minorBidi" w:hAnsiTheme="minorBidi" w:cstheme="minorBidi"/>
          <w:color w:val="000000"/>
          <w:sz w:val="24"/>
          <w:szCs w:val="24"/>
        </w:rPr>
        <w:t>Ridgetown</w:t>
      </w:r>
      <w:proofErr w:type="spellEnd"/>
      <w:r w:rsidR="00DD746F" w:rsidRPr="00251201">
        <w:rPr>
          <w:rFonts w:asciiTheme="minorBidi" w:hAnsiTheme="minorBidi" w:cstheme="minorBidi"/>
          <w:color w:val="000000"/>
          <w:sz w:val="24"/>
          <w:szCs w:val="24"/>
        </w:rPr>
        <w:t>, Canada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DD746F" w:rsidRPr="00251201">
        <w:rPr>
          <w:rFonts w:asciiTheme="minorBidi" w:hAnsiTheme="minorBidi" w:cstheme="minorBidi"/>
          <w:b/>
          <w:bCs/>
          <w:sz w:val="28"/>
          <w:szCs w:val="28"/>
        </w:rPr>
        <w:t>Awarded best oral presentation prize.</w:t>
      </w:r>
    </w:p>
    <w:p w14:paraId="718B08B0" w14:textId="77777777" w:rsidR="004F0F5E" w:rsidRPr="00251201" w:rsidRDefault="004F0F5E" w:rsidP="004F0F5E">
      <w:pPr>
        <w:widowControl w:val="0"/>
        <w:autoSpaceDE w:val="0"/>
        <w:autoSpaceDN w:val="0"/>
        <w:adjustRightInd w:val="0"/>
        <w:spacing w:before="2" w:after="0" w:line="240" w:lineRule="auto"/>
        <w:ind w:left="851" w:right="-148" w:hanging="284"/>
        <w:rPr>
          <w:rFonts w:asciiTheme="minorBidi" w:hAnsiTheme="minorBidi" w:cstheme="minorBidi"/>
          <w:color w:val="000000"/>
          <w:sz w:val="24"/>
          <w:szCs w:val="24"/>
        </w:rPr>
      </w:pPr>
    </w:p>
    <w:p w14:paraId="76B04011" w14:textId="276A4FF2" w:rsidR="005A7C64" w:rsidRPr="00251201" w:rsidRDefault="00FD6C0A" w:rsidP="004F0F5E">
      <w:pPr>
        <w:widowControl w:val="0"/>
        <w:autoSpaceDE w:val="0"/>
        <w:autoSpaceDN w:val="0"/>
        <w:adjustRightInd w:val="0"/>
        <w:spacing w:before="2" w:after="0" w:line="240" w:lineRule="auto"/>
        <w:ind w:left="851" w:right="-148" w:hanging="283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8</w:t>
      </w:r>
      <w:r w:rsidR="00D97904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546E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Shearer, C Limay-Rios V., Ettinger, C.L., Eisen, J.A. , and Raizada, M.N. 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 (2014). 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An ancient African crop hosts a novel bacterial endophyte that suppresses modern crop diseases. 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>Oral presentation, international level: American Society of Microbiology 5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E1764" w:rsidRPr="00251201">
        <w:rPr>
          <w:rFonts w:asciiTheme="minorBidi" w:hAnsiTheme="minorBidi" w:cstheme="minorBidi"/>
          <w:color w:val="000000"/>
          <w:sz w:val="24"/>
          <w:szCs w:val="24"/>
        </w:rPr>
        <w:t>C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onference on </w:t>
      </w:r>
      <w:r w:rsidR="008E1764" w:rsidRPr="00251201">
        <w:rPr>
          <w:rFonts w:asciiTheme="minorBidi" w:hAnsiTheme="minorBidi" w:cstheme="minorBidi"/>
          <w:color w:val="000000"/>
          <w:sz w:val="24"/>
          <w:szCs w:val="24"/>
        </w:rPr>
        <w:t>Beneficial Microbes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>, September 27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>, Washington DC, USA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5186E722" w14:textId="77777777" w:rsidR="004F0F5E" w:rsidRPr="00251201" w:rsidRDefault="004F0F5E" w:rsidP="004F0F5E">
      <w:pPr>
        <w:widowControl w:val="0"/>
        <w:autoSpaceDE w:val="0"/>
        <w:autoSpaceDN w:val="0"/>
        <w:adjustRightInd w:val="0"/>
        <w:spacing w:before="2" w:after="0" w:line="240" w:lineRule="auto"/>
        <w:ind w:left="851" w:right="-148" w:hanging="283"/>
        <w:rPr>
          <w:rFonts w:asciiTheme="minorBidi" w:hAnsiTheme="minorBidi" w:cstheme="minorBidi"/>
          <w:color w:val="000000"/>
          <w:sz w:val="24"/>
          <w:szCs w:val="24"/>
        </w:rPr>
      </w:pPr>
    </w:p>
    <w:p w14:paraId="6296C4A9" w14:textId="229D1822" w:rsidR="008B6D58" w:rsidRPr="00251201" w:rsidRDefault="00FD6C0A" w:rsidP="00B00C2D">
      <w:pPr>
        <w:widowControl w:val="0"/>
        <w:autoSpaceDE w:val="0"/>
        <w:autoSpaceDN w:val="0"/>
        <w:adjustRightInd w:val="0"/>
        <w:spacing w:before="2" w:after="0" w:line="240" w:lineRule="auto"/>
        <w:ind w:left="851" w:right="-148" w:hanging="425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0000"/>
          <w:sz w:val="24"/>
          <w:szCs w:val="24"/>
        </w:rPr>
        <w:t>7</w:t>
      </w:r>
      <w:r w:rsidR="00D97904" w:rsidRPr="00251201">
        <w:rPr>
          <w:rFonts w:asciiTheme="minorBidi" w:hAnsiTheme="minorBidi" w:cstheme="minorBidi"/>
          <w:b/>
          <w:bCs/>
          <w:color w:val="000000"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A4C2E" w:rsidRPr="00251201">
        <w:rPr>
          <w:rFonts w:asciiTheme="minorBidi" w:hAnsiTheme="minorBidi" w:cstheme="minorBidi"/>
          <w:noProof/>
          <w:sz w:val="24"/>
          <w:szCs w:val="24"/>
        </w:rPr>
        <w:t xml:space="preserve">Raizada, M.N., </w:t>
      </w:r>
      <w:r w:rsidR="002E533F" w:rsidRPr="00251201">
        <w:rPr>
          <w:rFonts w:asciiTheme="minorBidi" w:hAnsiTheme="minorBidi" w:cstheme="minorBidi"/>
          <w:noProof/>
          <w:sz w:val="24"/>
          <w:szCs w:val="24"/>
        </w:rPr>
        <w:t xml:space="preserve">Johnston-Monje, D., Soliman, S.M., </w:t>
      </w:r>
      <w:r w:rsidR="004546E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2E533F" w:rsidRPr="00251201">
        <w:rPr>
          <w:rFonts w:asciiTheme="minorBidi" w:hAnsiTheme="minorBidi" w:cstheme="minorBidi"/>
          <w:noProof/>
          <w:sz w:val="24"/>
          <w:szCs w:val="24"/>
        </w:rPr>
        <w:t xml:space="preserve">and 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Shehata, H.R., (2013). 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>Contributions of microbes to eukaryotic fitness.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>Oral presentation, University of Minnesota, MPGI Fall Symposium (The Hidden Side of Everything), August 29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>, Minnesota, USA</w:t>
      </w:r>
      <w:r w:rsidR="00B00C2D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8B6D58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4D03643B" w14:textId="77777777" w:rsidR="005A7C64" w:rsidRPr="00251201" w:rsidRDefault="005A7C64" w:rsidP="00D97904">
      <w:pPr>
        <w:pStyle w:val="ListParagraph"/>
        <w:rPr>
          <w:rFonts w:asciiTheme="minorBidi" w:hAnsiTheme="minorBidi" w:cstheme="minorBidi"/>
          <w:color w:val="000000"/>
          <w:sz w:val="24"/>
          <w:szCs w:val="24"/>
        </w:rPr>
      </w:pPr>
    </w:p>
    <w:p w14:paraId="3F09BC9C" w14:textId="047B7C8B" w:rsidR="005A7C64" w:rsidRPr="00FD6C0A" w:rsidRDefault="00FD6C0A" w:rsidP="00FD6C0A">
      <w:pPr>
        <w:widowControl w:val="0"/>
        <w:autoSpaceDE w:val="0"/>
        <w:autoSpaceDN w:val="0"/>
        <w:adjustRightInd w:val="0"/>
        <w:spacing w:before="2" w:after="0" w:line="240" w:lineRule="auto"/>
        <w:ind w:left="360" w:right="-148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</w:rPr>
        <w:t>6.</w:t>
      </w:r>
      <w:r w:rsidR="004546E5" w:rsidRPr="00FD6C0A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FD6C0A">
        <w:rPr>
          <w:rFonts w:asciiTheme="minorBidi" w:hAnsiTheme="minorBidi" w:cstheme="minorBidi"/>
          <w:noProof/>
          <w:sz w:val="24"/>
          <w:szCs w:val="24"/>
        </w:rPr>
        <w:t xml:space="preserve"> Shearer, C Limay-Rios V., and Raizada, M.N. </w:t>
      </w:r>
      <w:r w:rsidR="00B911F5" w:rsidRPr="00FD6C0A">
        <w:rPr>
          <w:rFonts w:asciiTheme="minorBidi" w:hAnsiTheme="minorBidi" w:cstheme="minorBidi"/>
          <w:noProof/>
          <w:sz w:val="24"/>
          <w:szCs w:val="24"/>
        </w:rPr>
        <w:t xml:space="preserve">(2014). </w:t>
      </w:r>
      <w:r w:rsidR="00B911F5" w:rsidRPr="00FD6C0A">
        <w:rPr>
          <w:rFonts w:asciiTheme="minorBidi" w:hAnsiTheme="minorBidi" w:cstheme="minorBidi"/>
          <w:color w:val="000000"/>
          <w:sz w:val="24"/>
          <w:szCs w:val="24"/>
        </w:rPr>
        <w:t xml:space="preserve">Plant associated microbes as promising source of biological control agents. </w:t>
      </w:r>
      <w:r w:rsidR="008B6D58" w:rsidRPr="00FD6C0A">
        <w:rPr>
          <w:rFonts w:asciiTheme="minorBidi" w:hAnsiTheme="minorBidi" w:cstheme="minorBidi"/>
          <w:color w:val="000000"/>
          <w:sz w:val="24"/>
          <w:szCs w:val="24"/>
        </w:rPr>
        <w:t>Oral presentation, provincial level: Grain Farmers of Ontario Funding Report, July 22</w:t>
      </w:r>
      <w:r w:rsidR="008B6D58" w:rsidRPr="00FD6C0A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nd</w:t>
      </w:r>
      <w:r w:rsidR="008B6D58" w:rsidRPr="00FD6C0A">
        <w:rPr>
          <w:rFonts w:asciiTheme="minorBidi" w:hAnsiTheme="minorBidi" w:cstheme="minorBidi"/>
          <w:color w:val="000000"/>
          <w:sz w:val="24"/>
          <w:szCs w:val="24"/>
        </w:rPr>
        <w:t>, University of Guelph, Guelph</w:t>
      </w:r>
      <w:r w:rsidR="00B10871" w:rsidRPr="00FD6C0A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8B6D58" w:rsidRPr="00FD6C0A">
        <w:rPr>
          <w:rFonts w:asciiTheme="minorBidi" w:hAnsiTheme="minorBidi" w:cstheme="minorBidi"/>
          <w:color w:val="000000"/>
          <w:sz w:val="24"/>
          <w:szCs w:val="24"/>
        </w:rPr>
        <w:t xml:space="preserve"> ON</w:t>
      </w:r>
      <w:r w:rsidR="00B10871" w:rsidRPr="00FD6C0A">
        <w:rPr>
          <w:rFonts w:asciiTheme="minorBidi" w:hAnsiTheme="minorBidi" w:cstheme="minorBidi"/>
          <w:color w:val="000000"/>
          <w:sz w:val="24"/>
          <w:szCs w:val="24"/>
        </w:rPr>
        <w:t xml:space="preserve"> Canada</w:t>
      </w:r>
      <w:r w:rsidR="00B911F5" w:rsidRPr="00FD6C0A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77C24FDD" w14:textId="77777777" w:rsidR="004F0F5E" w:rsidRPr="00251201" w:rsidRDefault="004F0F5E" w:rsidP="004F0F5E">
      <w:pPr>
        <w:pStyle w:val="ListParagraph"/>
        <w:widowControl w:val="0"/>
        <w:autoSpaceDE w:val="0"/>
        <w:autoSpaceDN w:val="0"/>
        <w:adjustRightInd w:val="0"/>
        <w:spacing w:before="2" w:after="0" w:line="240" w:lineRule="auto"/>
        <w:ind w:right="-148"/>
        <w:rPr>
          <w:rFonts w:asciiTheme="minorBidi" w:hAnsiTheme="minorBidi" w:cstheme="minorBidi"/>
          <w:color w:val="000000"/>
          <w:sz w:val="24"/>
          <w:szCs w:val="24"/>
        </w:rPr>
      </w:pPr>
    </w:p>
    <w:p w14:paraId="4AD77B71" w14:textId="32DEC916" w:rsidR="00204307" w:rsidRPr="00FD6C0A" w:rsidRDefault="00FD6C0A" w:rsidP="00FD6C0A">
      <w:pPr>
        <w:widowControl w:val="0"/>
        <w:autoSpaceDE w:val="0"/>
        <w:autoSpaceDN w:val="0"/>
        <w:adjustRightInd w:val="0"/>
        <w:spacing w:before="2" w:after="0" w:line="240" w:lineRule="auto"/>
        <w:ind w:left="360" w:right="-148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</w:rPr>
        <w:t xml:space="preserve">5. </w:t>
      </w:r>
      <w:r w:rsidR="004546E5" w:rsidRPr="00FD6C0A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FD6C0A">
        <w:rPr>
          <w:rFonts w:asciiTheme="minorBidi" w:hAnsiTheme="minorBidi" w:cstheme="minorBidi"/>
          <w:noProof/>
          <w:sz w:val="24"/>
          <w:szCs w:val="24"/>
        </w:rPr>
        <w:t xml:space="preserve"> Shearer, and Raizada, M.N.</w:t>
      </w:r>
      <w:r w:rsidR="00B911F5" w:rsidRPr="00FD6C0A">
        <w:rPr>
          <w:rFonts w:asciiTheme="minorBidi" w:hAnsiTheme="minorBidi" w:cstheme="minorBidi"/>
          <w:noProof/>
          <w:sz w:val="24"/>
          <w:szCs w:val="24"/>
        </w:rPr>
        <w:t xml:space="preserve"> (2013). </w:t>
      </w:r>
      <w:r w:rsidR="00B911F5" w:rsidRPr="00FD6C0A">
        <w:rPr>
          <w:rFonts w:asciiTheme="minorBidi" w:hAnsiTheme="minorBidi" w:cstheme="minorBidi"/>
          <w:color w:val="000000"/>
          <w:sz w:val="24"/>
          <w:szCs w:val="24"/>
        </w:rPr>
        <w:t xml:space="preserve">Microbial endophytes that suppress the fungal pathogen </w:t>
      </w:r>
      <w:r w:rsidR="00B911F5" w:rsidRPr="00FD6C0A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Fusarium </w:t>
      </w:r>
      <w:proofErr w:type="spellStart"/>
      <w:r w:rsidR="00B911F5" w:rsidRPr="00FD6C0A">
        <w:rPr>
          <w:rFonts w:asciiTheme="minorBidi" w:hAnsiTheme="minorBidi" w:cstheme="minorBidi"/>
          <w:i/>
          <w:iCs/>
          <w:color w:val="000000"/>
          <w:sz w:val="24"/>
          <w:szCs w:val="24"/>
        </w:rPr>
        <w:t>graminearum</w:t>
      </w:r>
      <w:proofErr w:type="spellEnd"/>
      <w:r w:rsidR="00B911F5" w:rsidRPr="00FD6C0A">
        <w:rPr>
          <w:rFonts w:asciiTheme="minorBidi" w:hAnsiTheme="minorBidi" w:cstheme="minorBidi"/>
          <w:i/>
          <w:iCs/>
          <w:color w:val="000000"/>
          <w:sz w:val="24"/>
          <w:szCs w:val="24"/>
        </w:rPr>
        <w:t>.</w:t>
      </w:r>
      <w:r w:rsidR="004546E5" w:rsidRPr="00FD6C0A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8B6D58" w:rsidRPr="00FD6C0A">
        <w:rPr>
          <w:rFonts w:asciiTheme="minorBidi" w:hAnsiTheme="minorBidi" w:cstheme="minorBidi"/>
          <w:color w:val="000000"/>
          <w:sz w:val="24"/>
          <w:szCs w:val="24"/>
        </w:rPr>
        <w:t>Oral presentation, regional level:  Genomics for Agricultural Sustainability: Third Annual Research Meeting, University of Guelph, June 10</w:t>
      </w:r>
      <w:r w:rsidR="008B6D58" w:rsidRPr="00FD6C0A">
        <w:rPr>
          <w:rFonts w:asciiTheme="minorBidi" w:hAnsiTheme="minorBidi" w:cstheme="minorBidi"/>
          <w:color w:val="000000"/>
          <w:sz w:val="24"/>
          <w:szCs w:val="24"/>
          <w:vertAlign w:val="superscript"/>
        </w:rPr>
        <w:t>th</w:t>
      </w:r>
      <w:r w:rsidR="008B6D58" w:rsidRPr="00FD6C0A">
        <w:rPr>
          <w:rFonts w:asciiTheme="minorBidi" w:hAnsiTheme="minorBidi" w:cstheme="minorBidi"/>
          <w:color w:val="000000"/>
          <w:sz w:val="24"/>
          <w:szCs w:val="24"/>
        </w:rPr>
        <w:t>, Guelph</w:t>
      </w:r>
      <w:r w:rsidR="00B10871" w:rsidRPr="00FD6C0A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8B6D58" w:rsidRPr="00FD6C0A">
        <w:rPr>
          <w:rFonts w:asciiTheme="minorBidi" w:hAnsiTheme="minorBidi" w:cstheme="minorBidi"/>
          <w:color w:val="000000"/>
          <w:sz w:val="24"/>
          <w:szCs w:val="24"/>
        </w:rPr>
        <w:t xml:space="preserve"> ON</w:t>
      </w:r>
      <w:r w:rsidR="00B10871" w:rsidRPr="00FD6C0A">
        <w:rPr>
          <w:rFonts w:asciiTheme="minorBidi" w:hAnsiTheme="minorBidi" w:cstheme="minorBidi"/>
          <w:color w:val="000000"/>
          <w:sz w:val="24"/>
          <w:szCs w:val="24"/>
        </w:rPr>
        <w:t xml:space="preserve"> Canada</w:t>
      </w:r>
      <w:r w:rsidR="00B911F5" w:rsidRPr="00FD6C0A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5312B8B0" w14:textId="77777777" w:rsidR="004F0F5E" w:rsidRPr="00251201" w:rsidRDefault="004F0F5E" w:rsidP="004F0F5E">
      <w:pPr>
        <w:widowControl w:val="0"/>
        <w:autoSpaceDE w:val="0"/>
        <w:autoSpaceDN w:val="0"/>
        <w:adjustRightInd w:val="0"/>
        <w:spacing w:before="2" w:after="0" w:line="240" w:lineRule="auto"/>
        <w:ind w:right="-148"/>
        <w:rPr>
          <w:rFonts w:asciiTheme="minorBidi" w:hAnsiTheme="minorBidi" w:cstheme="minorBidi"/>
          <w:color w:val="000000"/>
          <w:sz w:val="24"/>
          <w:szCs w:val="24"/>
        </w:rPr>
      </w:pPr>
    </w:p>
    <w:p w14:paraId="47A77DE2" w14:textId="1EA36704" w:rsidR="00332C47" w:rsidRPr="00251201" w:rsidRDefault="00FD6C0A" w:rsidP="004F0F5E">
      <w:pPr>
        <w:spacing w:line="240" w:lineRule="auto"/>
        <w:ind w:left="709" w:hanging="28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4</w:t>
      </w:r>
      <w:r w:rsidR="00D97904" w:rsidRPr="00251201">
        <w:rPr>
          <w:rFonts w:asciiTheme="minorBidi" w:hAnsiTheme="minorBidi" w:cstheme="minorBidi"/>
          <w:b/>
          <w:bCs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sz w:val="24"/>
          <w:szCs w:val="24"/>
        </w:rPr>
        <w:t xml:space="preserve"> </w:t>
      </w:r>
      <w:r w:rsidR="004546E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Shearer, and Raizada, M.N. 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(2015). </w:t>
      </w:r>
      <w:r w:rsidR="00B911F5" w:rsidRPr="00251201">
        <w:rPr>
          <w:rFonts w:asciiTheme="minorBidi" w:hAnsiTheme="minorBidi" w:cstheme="minorBidi"/>
          <w:sz w:val="24"/>
          <w:szCs w:val="24"/>
        </w:rPr>
        <w:t xml:space="preserve">Genome inspired discovery of an ancient co-evolution between an African host crop, a beneficial bacterial endophyte and a pathogenic fungus </w:t>
      </w:r>
      <w:r w:rsidR="00332C47" w:rsidRPr="00251201">
        <w:rPr>
          <w:rFonts w:asciiTheme="minorBidi" w:hAnsiTheme="minorBidi" w:cstheme="minorBidi"/>
          <w:sz w:val="24"/>
          <w:szCs w:val="24"/>
        </w:rPr>
        <w:t xml:space="preserve">Poster presentation, international level: World Applied Microbiology Congress, </w:t>
      </w:r>
      <w:r w:rsidR="00B10871" w:rsidRPr="00251201">
        <w:rPr>
          <w:rFonts w:asciiTheme="minorBidi" w:hAnsiTheme="minorBidi" w:cstheme="minorBidi"/>
          <w:sz w:val="24"/>
          <w:szCs w:val="24"/>
        </w:rPr>
        <w:t>August 18</w:t>
      </w:r>
      <w:r w:rsidR="00B911F5" w:rsidRPr="00251201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B10871" w:rsidRPr="00251201">
        <w:rPr>
          <w:rFonts w:asciiTheme="minorBidi" w:hAnsiTheme="minorBidi" w:cstheme="minorBidi"/>
          <w:sz w:val="24"/>
          <w:szCs w:val="24"/>
        </w:rPr>
        <w:t>, Frankfurt, Germany</w:t>
      </w:r>
      <w:r w:rsidR="00B911F5" w:rsidRPr="00251201">
        <w:rPr>
          <w:rFonts w:asciiTheme="minorBidi" w:hAnsiTheme="minorBidi" w:cstheme="minorBidi"/>
          <w:sz w:val="24"/>
          <w:szCs w:val="24"/>
        </w:rPr>
        <w:t>.</w:t>
      </w:r>
    </w:p>
    <w:p w14:paraId="7F952D26" w14:textId="49788981" w:rsidR="00332C47" w:rsidRPr="00251201" w:rsidRDefault="00FD6C0A" w:rsidP="004F0F5E">
      <w:pPr>
        <w:spacing w:line="240" w:lineRule="auto"/>
        <w:ind w:left="709" w:hanging="28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3</w:t>
      </w:r>
      <w:r w:rsidR="00D97904" w:rsidRPr="00251201">
        <w:rPr>
          <w:rFonts w:asciiTheme="minorBidi" w:hAnsiTheme="minorBidi" w:cstheme="minorBidi"/>
          <w:b/>
          <w:bCs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sz w:val="24"/>
          <w:szCs w:val="24"/>
        </w:rPr>
        <w:t xml:space="preserve"> </w:t>
      </w:r>
      <w:r w:rsidR="004546E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Shearer, C Limay-Rios V., Ettinger, C.L., Eisen, J.A. , and Raizada, M.N.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 (2015).</w:t>
      </w:r>
      <w:r w:rsidR="004546E5" w:rsidRPr="00251201">
        <w:rPr>
          <w:rFonts w:asciiTheme="minorBidi" w:hAnsiTheme="minorBidi" w:cstheme="minorBidi"/>
          <w:noProof/>
          <w:sz w:val="24"/>
          <w:szCs w:val="24"/>
        </w:rPr>
        <w:t xml:space="preserve"> </w:t>
      </w:r>
      <w:r w:rsidR="00B911F5" w:rsidRPr="00251201">
        <w:rPr>
          <w:rFonts w:asciiTheme="minorBidi" w:hAnsiTheme="minorBidi" w:cstheme="minorBidi"/>
          <w:sz w:val="24"/>
          <w:szCs w:val="24"/>
        </w:rPr>
        <w:t xml:space="preserve">Merging genome mining with ancient three-way species co-evolution may open a novel gate for informative natural products discovery. </w:t>
      </w:r>
      <w:r w:rsidR="00332C47" w:rsidRPr="00251201">
        <w:rPr>
          <w:rFonts w:asciiTheme="minorBidi" w:hAnsiTheme="minorBidi" w:cstheme="minorBidi"/>
          <w:sz w:val="24"/>
          <w:szCs w:val="24"/>
        </w:rPr>
        <w:t>Poster presentation, international level:</w:t>
      </w:r>
      <w:r w:rsidR="00267145" w:rsidRPr="00251201">
        <w:rPr>
          <w:rFonts w:asciiTheme="minorBidi" w:hAnsiTheme="minorBidi" w:cstheme="minorBidi"/>
          <w:sz w:val="24"/>
          <w:szCs w:val="24"/>
        </w:rPr>
        <w:t xml:space="preserve"> </w:t>
      </w:r>
      <w:r w:rsidR="00332C47" w:rsidRPr="00251201">
        <w:rPr>
          <w:rFonts w:asciiTheme="minorBidi" w:hAnsiTheme="minorBidi" w:cstheme="minorBidi"/>
          <w:sz w:val="24"/>
          <w:szCs w:val="24"/>
        </w:rPr>
        <w:t xml:space="preserve">American Society of </w:t>
      </w:r>
      <w:proofErr w:type="spellStart"/>
      <w:r w:rsidR="00332C47" w:rsidRPr="00251201">
        <w:rPr>
          <w:rFonts w:asciiTheme="minorBidi" w:hAnsiTheme="minorBidi" w:cstheme="minorBidi"/>
          <w:sz w:val="24"/>
          <w:szCs w:val="24"/>
        </w:rPr>
        <w:t>Pharmacognosy</w:t>
      </w:r>
      <w:proofErr w:type="spellEnd"/>
      <w:r w:rsidR="00332C47" w:rsidRPr="00251201">
        <w:rPr>
          <w:rFonts w:asciiTheme="minorBidi" w:hAnsiTheme="minorBidi" w:cstheme="minorBidi"/>
          <w:sz w:val="24"/>
          <w:szCs w:val="24"/>
        </w:rPr>
        <w:t xml:space="preserve">, </w:t>
      </w:r>
      <w:r w:rsidR="00B10871" w:rsidRPr="00251201">
        <w:rPr>
          <w:rFonts w:asciiTheme="minorBidi" w:hAnsiTheme="minorBidi" w:cstheme="minorBidi"/>
          <w:sz w:val="24"/>
          <w:szCs w:val="24"/>
        </w:rPr>
        <w:t>July 25-29</w:t>
      </w:r>
      <w:r w:rsidR="00B10871" w:rsidRPr="00251201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B10871" w:rsidRPr="00251201">
        <w:rPr>
          <w:rFonts w:asciiTheme="minorBidi" w:hAnsiTheme="minorBidi" w:cstheme="minorBidi"/>
          <w:sz w:val="24"/>
          <w:szCs w:val="24"/>
        </w:rPr>
        <w:t xml:space="preserve">, </w:t>
      </w:r>
      <w:r w:rsidR="00332C47" w:rsidRPr="00251201">
        <w:rPr>
          <w:rFonts w:asciiTheme="minorBidi" w:hAnsiTheme="minorBidi" w:cstheme="minorBidi"/>
          <w:sz w:val="24"/>
          <w:szCs w:val="24"/>
        </w:rPr>
        <w:t>Colorado, USA</w:t>
      </w:r>
      <w:r w:rsidR="00267145" w:rsidRPr="00251201">
        <w:rPr>
          <w:rFonts w:asciiTheme="minorBidi" w:hAnsiTheme="minorBidi" w:cstheme="minorBidi"/>
          <w:sz w:val="24"/>
          <w:szCs w:val="24"/>
        </w:rPr>
        <w:t>.</w:t>
      </w:r>
      <w:r w:rsidR="00332C47" w:rsidRPr="00251201">
        <w:rPr>
          <w:rFonts w:asciiTheme="minorBidi" w:hAnsiTheme="minorBidi" w:cstheme="minorBidi"/>
          <w:sz w:val="24"/>
          <w:szCs w:val="24"/>
        </w:rPr>
        <w:t xml:space="preserve"> </w:t>
      </w:r>
      <w:r w:rsidR="0023043F" w:rsidRPr="00251201">
        <w:rPr>
          <w:rFonts w:asciiTheme="minorBidi" w:hAnsiTheme="minorBidi" w:cstheme="minorBidi"/>
          <w:bCs/>
          <w:i/>
          <w:iCs/>
          <w:sz w:val="24"/>
          <w:szCs w:val="24"/>
        </w:rPr>
        <w:t xml:space="preserve">Planta </w:t>
      </w:r>
      <w:proofErr w:type="spellStart"/>
      <w:r w:rsidR="0023043F" w:rsidRPr="00251201">
        <w:rPr>
          <w:rFonts w:asciiTheme="minorBidi" w:hAnsiTheme="minorBidi" w:cstheme="minorBidi"/>
          <w:bCs/>
          <w:i/>
          <w:iCs/>
          <w:sz w:val="24"/>
          <w:szCs w:val="24"/>
        </w:rPr>
        <w:t>Medica</w:t>
      </w:r>
      <w:proofErr w:type="spellEnd"/>
      <w:r w:rsidR="0023043F" w:rsidRPr="00251201">
        <w:rPr>
          <w:rFonts w:asciiTheme="minorBidi" w:hAnsiTheme="minorBidi" w:cstheme="minorBidi"/>
          <w:bCs/>
          <w:sz w:val="24"/>
          <w:szCs w:val="24"/>
        </w:rPr>
        <w:t>, 81, 906 (Abstract)</w:t>
      </w:r>
      <w:r w:rsidR="00B911F5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18F21A25" w14:textId="61A46866" w:rsidR="00332C47" w:rsidRPr="00251201" w:rsidRDefault="00FD6C0A" w:rsidP="004F0F5E">
      <w:pPr>
        <w:pStyle w:val="Default"/>
        <w:ind w:left="709" w:hanging="283"/>
        <w:rPr>
          <w:rFonts w:asciiTheme="minorBidi" w:hAnsiTheme="minorBidi" w:cstheme="minorBidi"/>
          <w:color w:val="auto"/>
          <w:lang w:val="en-US" w:eastAsia="en-US"/>
        </w:rPr>
      </w:pPr>
      <w:r>
        <w:rPr>
          <w:rFonts w:asciiTheme="minorBidi" w:hAnsiTheme="minorBidi" w:cstheme="minorBidi"/>
          <w:b/>
          <w:bCs/>
          <w:color w:val="auto"/>
          <w:lang w:val="en-US" w:eastAsia="en-US"/>
        </w:rPr>
        <w:t>2</w:t>
      </w:r>
      <w:r w:rsidR="00D97904" w:rsidRPr="00251201">
        <w:rPr>
          <w:rFonts w:asciiTheme="minorBidi" w:hAnsiTheme="minorBidi" w:cstheme="minorBidi"/>
          <w:b/>
          <w:bCs/>
          <w:color w:val="auto"/>
          <w:lang w:val="en-US" w:eastAsia="en-US"/>
        </w:rPr>
        <w:t>.</w:t>
      </w:r>
      <w:r w:rsidR="00D97904" w:rsidRPr="00251201">
        <w:rPr>
          <w:rFonts w:asciiTheme="minorBidi" w:hAnsiTheme="minorBidi" w:cstheme="minorBidi"/>
          <w:color w:val="auto"/>
          <w:lang w:val="en-US" w:eastAsia="en-US"/>
        </w:rPr>
        <w:t xml:space="preserve"> </w:t>
      </w:r>
      <w:r w:rsidR="00B911F5" w:rsidRPr="00251201">
        <w:rPr>
          <w:rFonts w:asciiTheme="minorBidi" w:hAnsiTheme="minorBidi" w:cstheme="minorBidi"/>
          <w:b/>
          <w:bCs/>
          <w:noProof/>
        </w:rPr>
        <w:t>Mousa, W.K.,</w:t>
      </w:r>
      <w:r w:rsidR="00B911F5" w:rsidRPr="00251201">
        <w:rPr>
          <w:rFonts w:asciiTheme="minorBidi" w:hAnsiTheme="minorBidi" w:cstheme="minorBidi"/>
          <w:noProof/>
        </w:rPr>
        <w:t xml:space="preserve"> and Raizada, M.N. </w:t>
      </w:r>
      <w:r w:rsidR="00332C47" w:rsidRPr="00251201">
        <w:rPr>
          <w:rFonts w:asciiTheme="minorBidi" w:hAnsiTheme="minorBidi" w:cstheme="minorBidi"/>
          <w:color w:val="auto"/>
          <w:lang w:val="en-US" w:eastAsia="en-US"/>
        </w:rPr>
        <w:t>Poster presentation, provincial level</w:t>
      </w:r>
      <w:r w:rsidR="00B911F5" w:rsidRPr="00251201">
        <w:rPr>
          <w:rFonts w:asciiTheme="minorBidi" w:hAnsiTheme="minorBidi" w:cstheme="minorBidi"/>
          <w:color w:val="auto"/>
          <w:lang w:val="en-US" w:eastAsia="en-US"/>
        </w:rPr>
        <w:t xml:space="preserve"> (2015)</w:t>
      </w:r>
      <w:r w:rsidR="00B911F5" w:rsidRPr="00251201">
        <w:rPr>
          <w:rFonts w:asciiTheme="minorBidi" w:hAnsiTheme="minorBidi" w:cstheme="minorBidi"/>
        </w:rPr>
        <w:t xml:space="preserve">. </w:t>
      </w:r>
      <w:r w:rsidR="00B911F5" w:rsidRPr="00251201">
        <w:rPr>
          <w:rFonts w:asciiTheme="minorBidi" w:hAnsiTheme="minorBidi" w:cstheme="minorBidi"/>
          <w:color w:val="auto"/>
          <w:lang w:val="en-US" w:eastAsia="en-US"/>
        </w:rPr>
        <w:t>Microbe helps Ontarians crops fight serious fungal disease.</w:t>
      </w:r>
      <w:r w:rsidR="00332C47" w:rsidRPr="00251201">
        <w:rPr>
          <w:rFonts w:asciiTheme="minorBidi" w:hAnsiTheme="minorBidi" w:cstheme="minorBidi"/>
        </w:rPr>
        <w:t xml:space="preserve"> </w:t>
      </w:r>
      <w:r w:rsidR="00332C47" w:rsidRPr="00251201">
        <w:rPr>
          <w:rFonts w:asciiTheme="minorBidi" w:hAnsiTheme="minorBidi" w:cstheme="minorBidi"/>
          <w:color w:val="auto"/>
          <w:lang w:val="en-US" w:eastAsia="en-US"/>
        </w:rPr>
        <w:t>OMAFRA Plant Production Systems Research Symposium,</w:t>
      </w:r>
      <w:r w:rsidR="00B10871" w:rsidRPr="00251201">
        <w:rPr>
          <w:rFonts w:asciiTheme="minorBidi" w:hAnsiTheme="minorBidi" w:cstheme="minorBidi"/>
          <w:color w:val="auto"/>
          <w:lang w:val="en-US" w:eastAsia="en-US"/>
        </w:rPr>
        <w:t xml:space="preserve"> March 18</w:t>
      </w:r>
      <w:r w:rsidR="00B10871" w:rsidRPr="00251201">
        <w:rPr>
          <w:rFonts w:asciiTheme="minorBidi" w:hAnsiTheme="minorBidi" w:cstheme="minorBidi"/>
          <w:color w:val="auto"/>
          <w:vertAlign w:val="superscript"/>
          <w:lang w:val="en-US" w:eastAsia="en-US"/>
        </w:rPr>
        <w:t>th</w:t>
      </w:r>
      <w:r w:rsidR="00B10871" w:rsidRPr="00251201">
        <w:rPr>
          <w:rFonts w:asciiTheme="minorBidi" w:hAnsiTheme="minorBidi" w:cstheme="minorBidi"/>
          <w:color w:val="auto"/>
          <w:lang w:val="en-US" w:eastAsia="en-US"/>
        </w:rPr>
        <w:t xml:space="preserve">, </w:t>
      </w:r>
      <w:r w:rsidR="00332C47" w:rsidRPr="00251201">
        <w:rPr>
          <w:rFonts w:asciiTheme="minorBidi" w:hAnsiTheme="minorBidi" w:cstheme="minorBidi"/>
          <w:color w:val="auto"/>
          <w:lang w:val="en-US" w:eastAsia="en-US"/>
        </w:rPr>
        <w:t>Guelph, ON. Canada</w:t>
      </w:r>
      <w:r w:rsidR="00B911F5" w:rsidRPr="00251201">
        <w:rPr>
          <w:rFonts w:asciiTheme="minorBidi" w:hAnsiTheme="minorBidi" w:cstheme="minorBidi"/>
          <w:color w:val="auto"/>
          <w:lang w:val="en-US" w:eastAsia="en-US"/>
        </w:rPr>
        <w:t>.</w:t>
      </w:r>
    </w:p>
    <w:p w14:paraId="1AE1C35A" w14:textId="77777777" w:rsidR="00332C47" w:rsidRPr="00251201" w:rsidRDefault="00332C47" w:rsidP="004F0F5E">
      <w:pPr>
        <w:pStyle w:val="Default"/>
        <w:ind w:left="709" w:hanging="283"/>
        <w:rPr>
          <w:rFonts w:asciiTheme="minorBidi" w:hAnsiTheme="minorBidi" w:cstheme="minorBidi"/>
          <w:lang w:val="en-US"/>
        </w:rPr>
      </w:pPr>
    </w:p>
    <w:p w14:paraId="6210193A" w14:textId="27FF93EB" w:rsidR="00332C47" w:rsidRPr="00251201" w:rsidRDefault="00FD6C0A" w:rsidP="004F0F5E">
      <w:pPr>
        <w:spacing w:line="240" w:lineRule="auto"/>
        <w:ind w:left="709" w:hanging="28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1</w:t>
      </w:r>
      <w:r w:rsidR="00D97904" w:rsidRPr="00251201">
        <w:rPr>
          <w:rFonts w:asciiTheme="minorBidi" w:hAnsiTheme="minorBidi" w:cstheme="minorBidi"/>
          <w:b/>
          <w:bCs/>
          <w:sz w:val="24"/>
          <w:szCs w:val="24"/>
        </w:rPr>
        <w:t>.</w:t>
      </w:r>
      <w:r w:rsidR="00D97904" w:rsidRPr="00251201">
        <w:rPr>
          <w:rFonts w:asciiTheme="minorBidi" w:hAnsiTheme="minorBidi" w:cstheme="minorBidi"/>
          <w:sz w:val="24"/>
          <w:szCs w:val="24"/>
        </w:rPr>
        <w:t xml:space="preserve"> </w:t>
      </w:r>
      <w:r w:rsidR="00B911F5" w:rsidRPr="00251201">
        <w:rPr>
          <w:rFonts w:asciiTheme="minorBidi" w:hAnsiTheme="minorBidi" w:cstheme="minorBidi"/>
          <w:b/>
          <w:bCs/>
          <w:noProof/>
          <w:sz w:val="24"/>
          <w:szCs w:val="24"/>
        </w:rPr>
        <w:t>Mousa, W.K.,</w:t>
      </w:r>
      <w:r w:rsidR="00B911F5" w:rsidRPr="00251201">
        <w:rPr>
          <w:rFonts w:asciiTheme="minorBidi" w:hAnsiTheme="minorBidi" w:cstheme="minorBidi"/>
          <w:noProof/>
          <w:sz w:val="24"/>
          <w:szCs w:val="24"/>
        </w:rPr>
        <w:t xml:space="preserve"> and Raizada, M.N. (2014). </w:t>
      </w:r>
      <w:r w:rsidR="00B911F5" w:rsidRPr="00251201">
        <w:rPr>
          <w:rFonts w:asciiTheme="minorBidi" w:hAnsiTheme="minorBidi" w:cstheme="minorBidi"/>
          <w:sz w:val="24"/>
          <w:szCs w:val="24"/>
        </w:rPr>
        <w:t xml:space="preserve">An ancient African crop hosts a novel bacterial endophyte that suppresses modern crop diseases. </w:t>
      </w:r>
      <w:r w:rsidR="00332C47" w:rsidRPr="00251201">
        <w:rPr>
          <w:rFonts w:asciiTheme="minorBidi" w:hAnsiTheme="minorBidi" w:cstheme="minorBidi"/>
          <w:sz w:val="24"/>
          <w:szCs w:val="24"/>
        </w:rPr>
        <w:t xml:space="preserve">Poster presentation, national level: Canadian Society of Plant Biologists, Eastern Regional Meeting, </w:t>
      </w:r>
      <w:r w:rsidR="00B10871" w:rsidRPr="00251201">
        <w:rPr>
          <w:rFonts w:asciiTheme="minorBidi" w:hAnsiTheme="minorBidi" w:cstheme="minorBidi"/>
          <w:sz w:val="24"/>
          <w:szCs w:val="24"/>
        </w:rPr>
        <w:t xml:space="preserve">Nov. 28-29, 2014, </w:t>
      </w:r>
      <w:r w:rsidR="00332C47" w:rsidRPr="00251201">
        <w:rPr>
          <w:rFonts w:asciiTheme="minorBidi" w:hAnsiTheme="minorBidi" w:cstheme="minorBidi"/>
          <w:sz w:val="24"/>
          <w:szCs w:val="24"/>
        </w:rPr>
        <w:t xml:space="preserve">Guelph, </w:t>
      </w:r>
      <w:r w:rsidR="00B10871" w:rsidRPr="00251201">
        <w:rPr>
          <w:rFonts w:asciiTheme="minorBidi" w:hAnsiTheme="minorBidi" w:cstheme="minorBidi"/>
          <w:sz w:val="24"/>
          <w:szCs w:val="24"/>
        </w:rPr>
        <w:t xml:space="preserve">ON </w:t>
      </w:r>
      <w:r w:rsidR="00332C47" w:rsidRPr="00251201">
        <w:rPr>
          <w:rFonts w:asciiTheme="minorBidi" w:hAnsiTheme="minorBidi" w:cstheme="minorBidi"/>
          <w:sz w:val="24"/>
          <w:szCs w:val="24"/>
        </w:rPr>
        <w:t>Canada</w:t>
      </w:r>
      <w:r w:rsidR="00B911F5" w:rsidRPr="00251201">
        <w:rPr>
          <w:rFonts w:asciiTheme="minorBidi" w:hAnsiTheme="minorBidi" w:cstheme="minorBidi"/>
          <w:sz w:val="24"/>
          <w:szCs w:val="24"/>
        </w:rPr>
        <w:t>.</w:t>
      </w:r>
      <w:r w:rsidR="005A7C64" w:rsidRPr="00251201">
        <w:rPr>
          <w:rFonts w:asciiTheme="minorBidi" w:hAnsiTheme="minorBidi" w:cstheme="minorBidi"/>
          <w:sz w:val="24"/>
          <w:szCs w:val="24"/>
        </w:rPr>
        <w:t xml:space="preserve"> </w:t>
      </w:r>
    </w:p>
    <w:p w14:paraId="1FA3E532" w14:textId="024CEE24" w:rsidR="00F80760" w:rsidRPr="00251201" w:rsidRDefault="00F80760" w:rsidP="00FD6C0A">
      <w:pPr>
        <w:spacing w:line="240" w:lineRule="auto"/>
        <w:ind w:left="709" w:hanging="283"/>
        <w:rPr>
          <w:rFonts w:asciiTheme="minorBidi" w:hAnsiTheme="minorBidi" w:cstheme="minorBidi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t xml:space="preserve"> </w:t>
      </w:r>
    </w:p>
    <w:p w14:paraId="6D9C60D7" w14:textId="77777777" w:rsidR="00332C47" w:rsidRPr="00251201" w:rsidRDefault="00332C47" w:rsidP="004F0F5E">
      <w:pPr>
        <w:spacing w:line="240" w:lineRule="auto"/>
        <w:ind w:left="709" w:hanging="283"/>
        <w:rPr>
          <w:rFonts w:asciiTheme="minorBidi" w:hAnsiTheme="minorBidi" w:cstheme="minorBidi"/>
          <w:sz w:val="24"/>
          <w:szCs w:val="24"/>
        </w:rPr>
      </w:pPr>
    </w:p>
    <w:p w14:paraId="233C025B" w14:textId="77777777" w:rsidR="00332C47" w:rsidRPr="00251201" w:rsidRDefault="00332C47" w:rsidP="00332C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Awards and Honors</w:t>
      </w:r>
    </w:p>
    <w:p w14:paraId="5033266A" w14:textId="77777777" w:rsidR="00F96280" w:rsidRPr="00251201" w:rsidRDefault="00F96280" w:rsidP="00332C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</w:p>
    <w:p w14:paraId="4CA97583" w14:textId="1427019B" w:rsidR="00332C47" w:rsidRPr="00251201" w:rsidRDefault="00332C47" w:rsidP="00FD6C0A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right="-360" w:hanging="425"/>
        <w:contextualSpacing/>
        <w:rPr>
          <w:rFonts w:asciiTheme="minorBidi" w:hAnsiTheme="minorBidi" w:cstheme="minorBidi"/>
          <w:sz w:val="24"/>
          <w:szCs w:val="24"/>
        </w:rPr>
      </w:pPr>
      <w:r w:rsidRPr="00251201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Full Scholarship from </w:t>
      </w:r>
      <w:r w:rsidR="008E1764" w:rsidRPr="00251201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the </w:t>
      </w:r>
      <w:r w:rsidRPr="00251201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Egyptian Government for PhD studies in Canada, 2012-2015 </w:t>
      </w:r>
    </w:p>
    <w:p w14:paraId="1C0E117C" w14:textId="4AAE25A5" w:rsidR="00F736AF" w:rsidRPr="00251201" w:rsidRDefault="00F736AF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-6" w:hanging="42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Outstanding Student 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Oral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Presentation Award of American Society of Crop Science, USA (2015)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2C1954A" w14:textId="5905D178" w:rsidR="005A7C64" w:rsidRPr="00251201" w:rsidRDefault="005A7C64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-6" w:hanging="42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Outstanding Student 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Oral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Presentation Award of Nanjing University, China (2015)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7893085" w14:textId="2D9D73B0" w:rsidR="00332C47" w:rsidRPr="00251201" w:rsidRDefault="00332C47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4955" w:hanging="42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t xml:space="preserve">Graduate Student Authorship Prize </w:t>
      </w:r>
      <w:r w:rsidR="00E338AA" w:rsidRPr="00251201">
        <w:rPr>
          <w:rFonts w:asciiTheme="minorBidi" w:hAnsiTheme="minorBidi" w:cstheme="minorBidi"/>
          <w:sz w:val="24"/>
          <w:szCs w:val="24"/>
        </w:rPr>
        <w:t>(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2015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251722BA" w14:textId="28263580" w:rsidR="00332C47" w:rsidRPr="00251201" w:rsidRDefault="00E338AA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1411" w:hanging="42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Outstanding Student 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Oral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Presentation Award of </w:t>
      </w:r>
      <w:r w:rsidR="00332C47" w:rsidRPr="00251201">
        <w:rPr>
          <w:rFonts w:asciiTheme="minorBidi" w:hAnsiTheme="minorBidi" w:cstheme="minorBidi"/>
          <w:sz w:val="24"/>
          <w:szCs w:val="24"/>
        </w:rPr>
        <w:t>Plant Agriculture</w:t>
      </w:r>
      <w:r w:rsidRPr="00251201">
        <w:rPr>
          <w:rFonts w:asciiTheme="minorBidi" w:hAnsiTheme="minorBidi" w:cstheme="minorBidi"/>
          <w:sz w:val="24"/>
          <w:szCs w:val="24"/>
        </w:rPr>
        <w:t>, Canada</w:t>
      </w:r>
      <w:r w:rsidR="00332C47" w:rsidRPr="00251201">
        <w:rPr>
          <w:rFonts w:asciiTheme="minorBidi" w:hAnsiTheme="minorBidi" w:cstheme="minorBidi"/>
          <w:sz w:val="24"/>
          <w:szCs w:val="24"/>
        </w:rPr>
        <w:t xml:space="preserve"> </w:t>
      </w:r>
      <w:r w:rsidRPr="00251201">
        <w:rPr>
          <w:rFonts w:asciiTheme="minorBidi" w:hAnsiTheme="minorBidi" w:cstheme="minorBidi"/>
          <w:sz w:val="24"/>
          <w:szCs w:val="24"/>
        </w:rPr>
        <w:t>(</w:t>
      </w:r>
      <w:r w:rsidR="00332C47" w:rsidRPr="00251201">
        <w:rPr>
          <w:rFonts w:asciiTheme="minorBidi" w:hAnsiTheme="minorBidi" w:cstheme="minorBidi"/>
          <w:sz w:val="24"/>
          <w:szCs w:val="24"/>
        </w:rPr>
        <w:t>2015</w:t>
      </w:r>
      <w:r w:rsidRPr="00251201">
        <w:rPr>
          <w:rFonts w:asciiTheme="minorBidi" w:hAnsiTheme="minorBidi" w:cstheme="minorBidi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sz w:val="24"/>
          <w:szCs w:val="24"/>
        </w:rPr>
        <w:t>.</w:t>
      </w:r>
    </w:p>
    <w:p w14:paraId="039C0D32" w14:textId="0C6BFA30" w:rsidR="00B01F6C" w:rsidRPr="00251201" w:rsidRDefault="00B01F6C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2829" w:hanging="42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t xml:space="preserve">Nanjing University international travel award </w:t>
      </w:r>
      <w:r w:rsidR="00E338AA" w:rsidRPr="00251201">
        <w:rPr>
          <w:rFonts w:asciiTheme="minorBidi" w:hAnsiTheme="minorBidi" w:cstheme="minorBidi"/>
          <w:sz w:val="24"/>
          <w:szCs w:val="24"/>
        </w:rPr>
        <w:t>(</w:t>
      </w:r>
      <w:r w:rsidRPr="00251201">
        <w:rPr>
          <w:rFonts w:asciiTheme="minorBidi" w:hAnsiTheme="minorBidi" w:cstheme="minorBidi"/>
          <w:sz w:val="24"/>
          <w:szCs w:val="24"/>
        </w:rPr>
        <w:t>2015</w:t>
      </w:r>
      <w:r w:rsidR="00E338AA" w:rsidRPr="00251201">
        <w:rPr>
          <w:rFonts w:asciiTheme="minorBidi" w:hAnsiTheme="minorBidi" w:cstheme="minorBidi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sz w:val="24"/>
          <w:szCs w:val="24"/>
        </w:rPr>
        <w:t>.</w:t>
      </w:r>
    </w:p>
    <w:p w14:paraId="14B2DF8E" w14:textId="2569AF59" w:rsidR="00332C47" w:rsidRPr="00251201" w:rsidRDefault="00332C47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4955" w:hanging="42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Robb Travel Grant 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(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2014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2D36FA64" w14:textId="5CDF2B5E" w:rsidR="00332C47" w:rsidRPr="00251201" w:rsidRDefault="00332C47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2120" w:hanging="425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American </w:t>
      </w:r>
      <w:r w:rsidR="00267145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Society of Microbiology Travel </w:t>
      </w:r>
      <w:r w:rsidR="005A7C64" w:rsidRPr="00251201">
        <w:rPr>
          <w:rFonts w:asciiTheme="minorBidi" w:hAnsiTheme="minorBidi" w:cstheme="minorBidi"/>
          <w:color w:val="000000"/>
          <w:sz w:val="24"/>
          <w:szCs w:val="24"/>
        </w:rPr>
        <w:t>award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(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2014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130A3D3" w14:textId="788F9401" w:rsidR="00332C47" w:rsidRPr="00251201" w:rsidRDefault="00332C47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4955" w:hanging="567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t xml:space="preserve">Graduate Student Authorship Prize </w:t>
      </w:r>
      <w:r w:rsidR="00E338AA" w:rsidRPr="00251201">
        <w:rPr>
          <w:rFonts w:asciiTheme="minorBidi" w:hAnsiTheme="minorBidi" w:cstheme="minorBidi"/>
          <w:sz w:val="24"/>
          <w:szCs w:val="24"/>
        </w:rPr>
        <w:t>(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2014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20992CC" w14:textId="372DE8EB" w:rsidR="00332C47" w:rsidRPr="00251201" w:rsidRDefault="00332C47" w:rsidP="00213723">
      <w:pPr>
        <w:pStyle w:val="ColorfulList-Accent11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2" w:after="0" w:line="240" w:lineRule="auto"/>
        <w:ind w:left="709" w:right="-421" w:hanging="567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International student University scholarship 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(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2013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45157FA" w14:textId="774D5144" w:rsidR="00332C47" w:rsidRPr="00251201" w:rsidRDefault="00332C47" w:rsidP="00213723">
      <w:pPr>
        <w:pStyle w:val="ColorfulList-Accent11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2" w:after="0" w:line="240" w:lineRule="auto"/>
        <w:ind w:left="709" w:right="-421" w:hanging="567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Ontario Agriculture College volunteer award 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(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2013</w:t>
      </w:r>
      <w:r w:rsidR="00E338AA" w:rsidRPr="00251201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2FA8F0AE" w14:textId="6C338BFF" w:rsidR="00E338AA" w:rsidRPr="00251201" w:rsidRDefault="00E338AA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4955" w:hanging="567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>Kenneth and Murray scholarship (2013)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7F261B66" w14:textId="108E9DDD" w:rsidR="00E338AA" w:rsidRPr="00251201" w:rsidRDefault="00E338AA" w:rsidP="00213723">
      <w:pPr>
        <w:pStyle w:val="ColorfulList-Accent11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left="709" w:right="2262" w:hanging="567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sz w:val="24"/>
          <w:szCs w:val="24"/>
        </w:rPr>
        <w:t>Graduate Student Authorship Prize (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2013)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5E7B2A38" w14:textId="0269C95E" w:rsidR="005106F5" w:rsidRPr="00FD6C0A" w:rsidRDefault="00E338AA" w:rsidP="00FD6C0A">
      <w:pPr>
        <w:pStyle w:val="ColorfulList-Accent11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2" w:after="0" w:line="240" w:lineRule="auto"/>
        <w:ind w:left="709" w:right="-421" w:hanging="567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University of Guelph </w:t>
      </w:r>
      <w:r w:rsidR="005A7C64" w:rsidRPr="00251201">
        <w:rPr>
          <w:rFonts w:asciiTheme="minorBidi" w:hAnsiTheme="minorBidi" w:cstheme="minorBidi"/>
          <w:color w:val="000000"/>
          <w:sz w:val="24"/>
          <w:szCs w:val="24"/>
        </w:rPr>
        <w:t>Entrance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 scholarship 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332C47" w:rsidRPr="00251201">
        <w:rPr>
          <w:rFonts w:asciiTheme="minorBidi" w:hAnsiTheme="minorBidi" w:cstheme="minorBidi"/>
          <w:color w:val="000000"/>
          <w:sz w:val="24"/>
          <w:szCs w:val="24"/>
        </w:rPr>
        <w:t>2012</w:t>
      </w:r>
      <w:r w:rsidRPr="00251201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4F0F5E" w:rsidRPr="0025120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60F85E1" w14:textId="77777777" w:rsidR="005106F5" w:rsidRPr="00251201" w:rsidRDefault="005106F5" w:rsidP="005106F5">
      <w:pPr>
        <w:pStyle w:val="HTMLPreformatted"/>
        <w:widowControl w:val="0"/>
        <w:shd w:val="clear" w:color="auto" w:fill="FFFFFF"/>
        <w:tabs>
          <w:tab w:val="clear" w:pos="916"/>
          <w:tab w:val="left" w:pos="709"/>
          <w:tab w:val="left" w:pos="10773"/>
        </w:tabs>
        <w:autoSpaceDE w:val="0"/>
        <w:autoSpaceDN w:val="0"/>
        <w:adjustRightInd w:val="0"/>
        <w:spacing w:before="2"/>
        <w:ind w:right="561"/>
        <w:jc w:val="both"/>
        <w:rPr>
          <w:rFonts w:asciiTheme="minorBidi" w:hAnsiTheme="minorBidi" w:cstheme="minorBidi"/>
          <w:color w:val="000000"/>
          <w:sz w:val="24"/>
          <w:szCs w:val="24"/>
        </w:rPr>
      </w:pPr>
    </w:p>
    <w:p w14:paraId="6A758507" w14:textId="77777777" w:rsidR="00C009B2" w:rsidRPr="00251201" w:rsidRDefault="00C009B2" w:rsidP="00213723">
      <w:pPr>
        <w:pStyle w:val="ColorfulList-Accent11"/>
        <w:widowControl w:val="0"/>
        <w:autoSpaceDE w:val="0"/>
        <w:autoSpaceDN w:val="0"/>
        <w:adjustRightInd w:val="0"/>
        <w:spacing w:before="2" w:after="0" w:line="240" w:lineRule="auto"/>
        <w:ind w:left="567" w:right="4955" w:hanging="283"/>
        <w:jc w:val="both"/>
        <w:rPr>
          <w:rFonts w:asciiTheme="minorBidi" w:hAnsiTheme="minorBidi" w:cstheme="minorBidi"/>
          <w:color w:val="000000"/>
          <w:sz w:val="24"/>
          <w:szCs w:val="24"/>
        </w:rPr>
      </w:pPr>
    </w:p>
    <w:p w14:paraId="397D4997" w14:textId="77777777" w:rsidR="00332C47" w:rsidRPr="00251201" w:rsidRDefault="00332C47" w:rsidP="00332C47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  <w:r w:rsidRPr="00251201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  <w:t>Scientific Societies Memberships</w:t>
      </w:r>
    </w:p>
    <w:p w14:paraId="38C8E0FF" w14:textId="77777777" w:rsidR="0005082C" w:rsidRPr="00251201" w:rsidRDefault="0005082C" w:rsidP="00332C47">
      <w:pPr>
        <w:widowControl w:val="0"/>
        <w:autoSpaceDE w:val="0"/>
        <w:autoSpaceDN w:val="0"/>
        <w:adjustRightInd w:val="0"/>
        <w:spacing w:after="0" w:line="240" w:lineRule="auto"/>
        <w:ind w:left="173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</w:rPr>
      </w:pPr>
    </w:p>
    <w:p w14:paraId="167CFCDA" w14:textId="77777777" w:rsidR="00332C47" w:rsidRPr="00251201" w:rsidRDefault="00332C47" w:rsidP="004F0F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 xml:space="preserve">American Society of </w:t>
      </w:r>
      <w:proofErr w:type="spellStart"/>
      <w:r w:rsidRPr="00251201">
        <w:rPr>
          <w:rFonts w:asciiTheme="minorBidi" w:hAnsiTheme="minorBidi" w:cstheme="minorBidi"/>
          <w:color w:val="000000"/>
          <w:sz w:val="24"/>
          <w:szCs w:val="24"/>
        </w:rPr>
        <w:t>Pharmacognosy</w:t>
      </w:r>
      <w:proofErr w:type="spellEnd"/>
    </w:p>
    <w:p w14:paraId="53FCE640" w14:textId="77777777" w:rsidR="00332C47" w:rsidRPr="00251201" w:rsidRDefault="00332C47" w:rsidP="004F0F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>American Society of Microbiology</w:t>
      </w:r>
    </w:p>
    <w:p w14:paraId="281A01CA" w14:textId="77777777" w:rsidR="00332C47" w:rsidRPr="00251201" w:rsidRDefault="00332C47" w:rsidP="004F0F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>Canadian Society of Biochemistry, Molecular and Cellular Biology</w:t>
      </w:r>
    </w:p>
    <w:p w14:paraId="08C36260" w14:textId="77777777" w:rsidR="00332C47" w:rsidRPr="00251201" w:rsidRDefault="00332C47" w:rsidP="004F0F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Theme="minorBidi" w:hAnsiTheme="minorBidi" w:cstheme="minorBidi"/>
          <w:color w:val="000000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>Canadian Society of Plant Biologists</w:t>
      </w:r>
    </w:p>
    <w:p w14:paraId="4AA1B4FF" w14:textId="77777777" w:rsidR="00E3342E" w:rsidRPr="00251201" w:rsidRDefault="00E3342E" w:rsidP="00E3342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287DCC36" w14:textId="030115BA" w:rsidR="006E0E9A" w:rsidRPr="00251201" w:rsidRDefault="00CE750B" w:rsidP="00FD6C0A">
      <w:pPr>
        <w:pStyle w:val="ColorfulList-Accent11"/>
        <w:tabs>
          <w:tab w:val="left" w:pos="0"/>
          <w:tab w:val="left" w:pos="142"/>
        </w:tabs>
        <w:ind w:left="0"/>
        <w:rPr>
          <w:rFonts w:asciiTheme="minorBidi" w:hAnsiTheme="minorBidi" w:cstheme="minorBidi"/>
          <w:sz w:val="24"/>
          <w:szCs w:val="24"/>
        </w:rPr>
      </w:pPr>
      <w:r w:rsidRPr="00251201">
        <w:rPr>
          <w:rFonts w:asciiTheme="minorBidi" w:hAnsiTheme="minorBidi" w:cstheme="minorBidi"/>
          <w:color w:val="000000"/>
          <w:sz w:val="24"/>
          <w:szCs w:val="24"/>
        </w:rPr>
        <w:tab/>
      </w:r>
      <w:bookmarkStart w:id="1" w:name="_GoBack"/>
      <w:bookmarkEnd w:id="1"/>
    </w:p>
    <w:p w14:paraId="7DF72A59" w14:textId="77777777" w:rsidR="00A64B57" w:rsidRPr="00251201" w:rsidRDefault="00A64B57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2450B4E6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47388FEE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5FF67606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0D1AB8D9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55320930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7B9764A7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79FD6249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08B08209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76793BF4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23FDF1AF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602D8BBB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4E5677DF" w14:textId="77777777" w:rsidR="00A27F01" w:rsidRPr="00251201" w:rsidRDefault="00A27F01" w:rsidP="00B24ACF">
      <w:pPr>
        <w:widowControl w:val="0"/>
        <w:autoSpaceDE w:val="0"/>
        <w:autoSpaceDN w:val="0"/>
        <w:adjustRightInd w:val="0"/>
        <w:spacing w:before="7" w:after="0" w:line="274" w:lineRule="exact"/>
        <w:ind w:right="285"/>
        <w:rPr>
          <w:rFonts w:asciiTheme="minorBidi" w:hAnsiTheme="minorBidi" w:cstheme="minorBidi"/>
          <w:color w:val="000000"/>
          <w:sz w:val="24"/>
          <w:szCs w:val="24"/>
        </w:rPr>
      </w:pPr>
    </w:p>
    <w:p w14:paraId="40C98F9A" w14:textId="42350263" w:rsidR="00580756" w:rsidRPr="00251201" w:rsidRDefault="00580756" w:rsidP="0058075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Bidi" w:eastAsia="Calibri" w:hAnsiTheme="minorBidi" w:cstheme="minorBidi"/>
          <w:sz w:val="24"/>
          <w:szCs w:val="24"/>
        </w:rPr>
      </w:pPr>
    </w:p>
    <w:p w14:paraId="4ECA3FAD" w14:textId="7A0584EE" w:rsidR="00BB62A7" w:rsidRPr="00251201" w:rsidRDefault="00BB62A7" w:rsidP="005807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Bidi" w:eastAsia="Calibri" w:hAnsiTheme="minorBidi" w:cstheme="minorBidi"/>
          <w:sz w:val="24"/>
          <w:szCs w:val="24"/>
        </w:rPr>
      </w:pPr>
    </w:p>
    <w:p w14:paraId="7764922A" w14:textId="77777777" w:rsidR="00BB62A7" w:rsidRPr="00251201" w:rsidRDefault="00BB62A7" w:rsidP="00BB62A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sectPr w:rsidR="00BB62A7" w:rsidRPr="00251201" w:rsidSect="009959DA">
      <w:headerReference w:type="default" r:id="rId13"/>
      <w:type w:val="continuous"/>
      <w:pgSz w:w="12240" w:h="15840"/>
      <w:pgMar w:top="709" w:right="1020" w:bottom="1276" w:left="1020" w:header="720" w:footer="720" w:gutter="0"/>
      <w:cols w:space="720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17388" w14:textId="77777777" w:rsidR="000464E8" w:rsidRDefault="000464E8">
      <w:pPr>
        <w:spacing w:after="0" w:line="240" w:lineRule="auto"/>
      </w:pPr>
      <w:r>
        <w:separator/>
      </w:r>
    </w:p>
  </w:endnote>
  <w:endnote w:type="continuationSeparator" w:id="0">
    <w:p w14:paraId="6D0020C4" w14:textId="77777777" w:rsidR="000464E8" w:rsidRDefault="0004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D28B" w14:textId="77777777" w:rsidR="000464E8" w:rsidRDefault="000464E8">
      <w:pPr>
        <w:spacing w:after="0" w:line="240" w:lineRule="auto"/>
      </w:pPr>
      <w:r>
        <w:separator/>
      </w:r>
    </w:p>
  </w:footnote>
  <w:footnote w:type="continuationSeparator" w:id="0">
    <w:p w14:paraId="4C1C4536" w14:textId="77777777" w:rsidR="000464E8" w:rsidRDefault="0004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D3BEB" w14:textId="77777777" w:rsidR="007B6A17" w:rsidRDefault="007B6A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FC8D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D5109"/>
    <w:multiLevelType w:val="hybridMultilevel"/>
    <w:tmpl w:val="709EFBB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1325"/>
    <w:multiLevelType w:val="hybridMultilevel"/>
    <w:tmpl w:val="2B220C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9616DC5"/>
    <w:multiLevelType w:val="hybridMultilevel"/>
    <w:tmpl w:val="FA926D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9201A5"/>
    <w:multiLevelType w:val="hybridMultilevel"/>
    <w:tmpl w:val="892CC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B35"/>
    <w:multiLevelType w:val="hybridMultilevel"/>
    <w:tmpl w:val="EF04F232"/>
    <w:lvl w:ilvl="0" w:tplc="3BE41DF8">
      <w:numFmt w:val="bullet"/>
      <w:lvlText w:val="-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82184A"/>
    <w:multiLevelType w:val="hybridMultilevel"/>
    <w:tmpl w:val="D12C1070"/>
    <w:lvl w:ilvl="0" w:tplc="43C4238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30C2"/>
    <w:multiLevelType w:val="hybridMultilevel"/>
    <w:tmpl w:val="286A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2DFD"/>
    <w:multiLevelType w:val="hybridMultilevel"/>
    <w:tmpl w:val="24C0473C"/>
    <w:lvl w:ilvl="0" w:tplc="B9CC449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E370C"/>
    <w:multiLevelType w:val="hybridMultilevel"/>
    <w:tmpl w:val="27EABF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253" w:hanging="360"/>
      </w:pPr>
    </w:lvl>
    <w:lvl w:ilvl="2" w:tplc="1009001B" w:tentative="1">
      <w:start w:val="1"/>
      <w:numFmt w:val="lowerRoman"/>
      <w:lvlText w:val="%3."/>
      <w:lvlJc w:val="right"/>
      <w:pPr>
        <w:ind w:left="1973" w:hanging="180"/>
      </w:pPr>
    </w:lvl>
    <w:lvl w:ilvl="3" w:tplc="1009000F" w:tentative="1">
      <w:start w:val="1"/>
      <w:numFmt w:val="decimal"/>
      <w:lvlText w:val="%4."/>
      <w:lvlJc w:val="left"/>
      <w:pPr>
        <w:ind w:left="2693" w:hanging="360"/>
      </w:pPr>
    </w:lvl>
    <w:lvl w:ilvl="4" w:tplc="10090019" w:tentative="1">
      <w:start w:val="1"/>
      <w:numFmt w:val="lowerLetter"/>
      <w:lvlText w:val="%5."/>
      <w:lvlJc w:val="left"/>
      <w:pPr>
        <w:ind w:left="3413" w:hanging="360"/>
      </w:pPr>
    </w:lvl>
    <w:lvl w:ilvl="5" w:tplc="1009001B" w:tentative="1">
      <w:start w:val="1"/>
      <w:numFmt w:val="lowerRoman"/>
      <w:lvlText w:val="%6."/>
      <w:lvlJc w:val="right"/>
      <w:pPr>
        <w:ind w:left="4133" w:hanging="180"/>
      </w:pPr>
    </w:lvl>
    <w:lvl w:ilvl="6" w:tplc="1009000F" w:tentative="1">
      <w:start w:val="1"/>
      <w:numFmt w:val="decimal"/>
      <w:lvlText w:val="%7."/>
      <w:lvlJc w:val="left"/>
      <w:pPr>
        <w:ind w:left="4853" w:hanging="360"/>
      </w:pPr>
    </w:lvl>
    <w:lvl w:ilvl="7" w:tplc="10090019" w:tentative="1">
      <w:start w:val="1"/>
      <w:numFmt w:val="lowerLetter"/>
      <w:lvlText w:val="%8."/>
      <w:lvlJc w:val="left"/>
      <w:pPr>
        <w:ind w:left="5573" w:hanging="360"/>
      </w:pPr>
    </w:lvl>
    <w:lvl w:ilvl="8" w:tplc="10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>
    <w:nsid w:val="32065B0A"/>
    <w:multiLevelType w:val="hybridMultilevel"/>
    <w:tmpl w:val="19D694BC"/>
    <w:lvl w:ilvl="0" w:tplc="0409000F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85F82"/>
    <w:multiLevelType w:val="hybridMultilevel"/>
    <w:tmpl w:val="234CA164"/>
    <w:lvl w:ilvl="0" w:tplc="EC94A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41785"/>
    <w:multiLevelType w:val="hybridMultilevel"/>
    <w:tmpl w:val="EAAC85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230B7"/>
    <w:multiLevelType w:val="hybridMultilevel"/>
    <w:tmpl w:val="E1E0013E"/>
    <w:lvl w:ilvl="0" w:tplc="FB2C5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A5F75"/>
    <w:multiLevelType w:val="hybridMultilevel"/>
    <w:tmpl w:val="5F62A1E4"/>
    <w:lvl w:ilvl="0" w:tplc="60B6C0A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72C97"/>
    <w:multiLevelType w:val="hybridMultilevel"/>
    <w:tmpl w:val="334C32A8"/>
    <w:lvl w:ilvl="0" w:tplc="CBA2B65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84FD5"/>
    <w:multiLevelType w:val="hybridMultilevel"/>
    <w:tmpl w:val="E35A7404"/>
    <w:lvl w:ilvl="0" w:tplc="4CDE5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739BB"/>
    <w:multiLevelType w:val="hybridMultilevel"/>
    <w:tmpl w:val="26EA2A12"/>
    <w:lvl w:ilvl="0" w:tplc="14CAD9B2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305D9"/>
    <w:multiLevelType w:val="hybridMultilevel"/>
    <w:tmpl w:val="1B086F34"/>
    <w:lvl w:ilvl="0" w:tplc="0BBC9EF8">
      <w:start w:val="1"/>
      <w:numFmt w:val="decimal"/>
      <w:lvlText w:val="%1-"/>
      <w:lvlJc w:val="left"/>
      <w:pPr>
        <w:ind w:left="8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340F7"/>
    <w:multiLevelType w:val="hybridMultilevel"/>
    <w:tmpl w:val="A6FCB2F6"/>
    <w:lvl w:ilvl="0" w:tplc="FC7A8AD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40093"/>
    <w:multiLevelType w:val="hybridMultilevel"/>
    <w:tmpl w:val="E9365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43FF5"/>
    <w:multiLevelType w:val="hybridMultilevel"/>
    <w:tmpl w:val="C40EC20E"/>
    <w:lvl w:ilvl="0" w:tplc="3BE41DF8">
      <w:numFmt w:val="bullet"/>
      <w:lvlText w:val="-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4661202"/>
    <w:multiLevelType w:val="hybridMultilevel"/>
    <w:tmpl w:val="69208FB8"/>
    <w:lvl w:ilvl="0" w:tplc="460EE51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DD6A05"/>
    <w:multiLevelType w:val="hybridMultilevel"/>
    <w:tmpl w:val="368E305C"/>
    <w:lvl w:ilvl="0" w:tplc="3BE41DF8">
      <w:numFmt w:val="bullet"/>
      <w:lvlText w:val="-"/>
      <w:lvlJc w:val="left"/>
      <w:pPr>
        <w:ind w:left="754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5BC32124"/>
    <w:multiLevelType w:val="hybridMultilevel"/>
    <w:tmpl w:val="37D2F24A"/>
    <w:lvl w:ilvl="0" w:tplc="81561D4C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2EA6DDE"/>
    <w:multiLevelType w:val="hybridMultilevel"/>
    <w:tmpl w:val="669CC9D0"/>
    <w:lvl w:ilvl="0" w:tplc="3BE41D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B84A47"/>
    <w:multiLevelType w:val="hybridMultilevel"/>
    <w:tmpl w:val="0016A528"/>
    <w:lvl w:ilvl="0" w:tplc="86DAB8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4343C"/>
    <w:multiLevelType w:val="hybridMultilevel"/>
    <w:tmpl w:val="A636E3CC"/>
    <w:lvl w:ilvl="0" w:tplc="98187486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610627"/>
    <w:multiLevelType w:val="hybridMultilevel"/>
    <w:tmpl w:val="880E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63C49"/>
    <w:multiLevelType w:val="hybridMultilevel"/>
    <w:tmpl w:val="2118E1C0"/>
    <w:lvl w:ilvl="0" w:tplc="CFB8670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53" w:hanging="360"/>
      </w:pPr>
    </w:lvl>
    <w:lvl w:ilvl="2" w:tplc="1009001B" w:tentative="1">
      <w:start w:val="1"/>
      <w:numFmt w:val="lowerRoman"/>
      <w:lvlText w:val="%3."/>
      <w:lvlJc w:val="right"/>
      <w:pPr>
        <w:ind w:left="1973" w:hanging="180"/>
      </w:pPr>
    </w:lvl>
    <w:lvl w:ilvl="3" w:tplc="1009000F" w:tentative="1">
      <w:start w:val="1"/>
      <w:numFmt w:val="decimal"/>
      <w:lvlText w:val="%4."/>
      <w:lvlJc w:val="left"/>
      <w:pPr>
        <w:ind w:left="2693" w:hanging="360"/>
      </w:pPr>
    </w:lvl>
    <w:lvl w:ilvl="4" w:tplc="10090019" w:tentative="1">
      <w:start w:val="1"/>
      <w:numFmt w:val="lowerLetter"/>
      <w:lvlText w:val="%5."/>
      <w:lvlJc w:val="left"/>
      <w:pPr>
        <w:ind w:left="3413" w:hanging="360"/>
      </w:pPr>
    </w:lvl>
    <w:lvl w:ilvl="5" w:tplc="1009001B" w:tentative="1">
      <w:start w:val="1"/>
      <w:numFmt w:val="lowerRoman"/>
      <w:lvlText w:val="%6."/>
      <w:lvlJc w:val="right"/>
      <w:pPr>
        <w:ind w:left="4133" w:hanging="180"/>
      </w:pPr>
    </w:lvl>
    <w:lvl w:ilvl="6" w:tplc="1009000F" w:tentative="1">
      <w:start w:val="1"/>
      <w:numFmt w:val="decimal"/>
      <w:lvlText w:val="%7."/>
      <w:lvlJc w:val="left"/>
      <w:pPr>
        <w:ind w:left="4853" w:hanging="360"/>
      </w:pPr>
    </w:lvl>
    <w:lvl w:ilvl="7" w:tplc="10090019" w:tentative="1">
      <w:start w:val="1"/>
      <w:numFmt w:val="lowerLetter"/>
      <w:lvlText w:val="%8."/>
      <w:lvlJc w:val="left"/>
      <w:pPr>
        <w:ind w:left="5573" w:hanging="360"/>
      </w:pPr>
    </w:lvl>
    <w:lvl w:ilvl="8" w:tplc="10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0">
    <w:nsid w:val="6FFD06F0"/>
    <w:multiLevelType w:val="hybridMultilevel"/>
    <w:tmpl w:val="BF42FCDE"/>
    <w:lvl w:ilvl="0" w:tplc="5F246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C30C2"/>
    <w:multiLevelType w:val="hybridMultilevel"/>
    <w:tmpl w:val="A0A204AE"/>
    <w:lvl w:ilvl="0" w:tplc="1009000F">
      <w:start w:val="1"/>
      <w:numFmt w:val="decimal"/>
      <w:lvlText w:val="%1."/>
      <w:lvlJc w:val="left"/>
      <w:pPr>
        <w:ind w:left="862" w:hanging="360"/>
      </w:p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4DB35F1"/>
    <w:multiLevelType w:val="hybridMultilevel"/>
    <w:tmpl w:val="B0BEF94E"/>
    <w:lvl w:ilvl="0" w:tplc="4B0C64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F487B"/>
    <w:multiLevelType w:val="hybridMultilevel"/>
    <w:tmpl w:val="A0520B6E"/>
    <w:lvl w:ilvl="0" w:tplc="D68EC55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E5206"/>
    <w:multiLevelType w:val="hybridMultilevel"/>
    <w:tmpl w:val="0AF47AEC"/>
    <w:lvl w:ilvl="0" w:tplc="38127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41AD6"/>
    <w:multiLevelType w:val="hybridMultilevel"/>
    <w:tmpl w:val="8766E096"/>
    <w:lvl w:ilvl="0" w:tplc="780CDB9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F35A6"/>
    <w:multiLevelType w:val="hybridMultilevel"/>
    <w:tmpl w:val="7652ACCE"/>
    <w:lvl w:ilvl="0" w:tplc="21A4D4D4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DFD187D"/>
    <w:multiLevelType w:val="hybridMultilevel"/>
    <w:tmpl w:val="ADCC15E4"/>
    <w:lvl w:ilvl="0" w:tplc="6A48B0A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BA499A"/>
    <w:multiLevelType w:val="hybridMultilevel"/>
    <w:tmpl w:val="D2C68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29"/>
  </w:num>
  <w:num w:numId="4">
    <w:abstractNumId w:val="16"/>
  </w:num>
  <w:num w:numId="5">
    <w:abstractNumId w:val="18"/>
  </w:num>
  <w:num w:numId="6">
    <w:abstractNumId w:val="12"/>
  </w:num>
  <w:num w:numId="7">
    <w:abstractNumId w:val="23"/>
  </w:num>
  <w:num w:numId="8">
    <w:abstractNumId w:val="21"/>
  </w:num>
  <w:num w:numId="9">
    <w:abstractNumId w:val="5"/>
  </w:num>
  <w:num w:numId="10">
    <w:abstractNumId w:val="25"/>
  </w:num>
  <w:num w:numId="11">
    <w:abstractNumId w:val="38"/>
  </w:num>
  <w:num w:numId="12">
    <w:abstractNumId w:val="7"/>
  </w:num>
  <w:num w:numId="13">
    <w:abstractNumId w:val="8"/>
  </w:num>
  <w:num w:numId="14">
    <w:abstractNumId w:val="14"/>
  </w:num>
  <w:num w:numId="15">
    <w:abstractNumId w:val="17"/>
  </w:num>
  <w:num w:numId="16">
    <w:abstractNumId w:val="37"/>
  </w:num>
  <w:num w:numId="17">
    <w:abstractNumId w:val="33"/>
  </w:num>
  <w:num w:numId="18">
    <w:abstractNumId w:val="32"/>
  </w:num>
  <w:num w:numId="19">
    <w:abstractNumId w:val="15"/>
  </w:num>
  <w:num w:numId="20">
    <w:abstractNumId w:val="19"/>
  </w:num>
  <w:num w:numId="21">
    <w:abstractNumId w:val="11"/>
  </w:num>
  <w:num w:numId="22">
    <w:abstractNumId w:val="30"/>
  </w:num>
  <w:num w:numId="23">
    <w:abstractNumId w:val="2"/>
  </w:num>
  <w:num w:numId="24">
    <w:abstractNumId w:val="0"/>
  </w:num>
  <w:num w:numId="25">
    <w:abstractNumId w:val="10"/>
  </w:num>
  <w:num w:numId="26">
    <w:abstractNumId w:val="24"/>
  </w:num>
  <w:num w:numId="27">
    <w:abstractNumId w:val="27"/>
  </w:num>
  <w:num w:numId="28">
    <w:abstractNumId w:val="36"/>
  </w:num>
  <w:num w:numId="29">
    <w:abstractNumId w:val="1"/>
  </w:num>
  <w:num w:numId="30">
    <w:abstractNumId w:val="20"/>
  </w:num>
  <w:num w:numId="31">
    <w:abstractNumId w:val="9"/>
  </w:num>
  <w:num w:numId="32">
    <w:abstractNumId w:val="4"/>
  </w:num>
  <w:num w:numId="33">
    <w:abstractNumId w:val="22"/>
  </w:num>
  <w:num w:numId="34">
    <w:abstractNumId w:val="35"/>
  </w:num>
  <w:num w:numId="35">
    <w:abstractNumId w:val="3"/>
  </w:num>
  <w:num w:numId="36">
    <w:abstractNumId w:val="6"/>
  </w:num>
  <w:num w:numId="37">
    <w:abstractNumId w:val="13"/>
  </w:num>
  <w:num w:numId="38">
    <w:abstractNumId w:val="34"/>
  </w:num>
  <w:num w:numId="3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8C"/>
    <w:rsid w:val="000071E8"/>
    <w:rsid w:val="0001193E"/>
    <w:rsid w:val="00016C37"/>
    <w:rsid w:val="00027217"/>
    <w:rsid w:val="00034A0F"/>
    <w:rsid w:val="00037EF5"/>
    <w:rsid w:val="000464E8"/>
    <w:rsid w:val="000504A0"/>
    <w:rsid w:val="0005082C"/>
    <w:rsid w:val="000A07E4"/>
    <w:rsid w:val="000C244C"/>
    <w:rsid w:val="000C46F8"/>
    <w:rsid w:val="000E3287"/>
    <w:rsid w:val="000E504A"/>
    <w:rsid w:val="000F0B68"/>
    <w:rsid w:val="00112CFF"/>
    <w:rsid w:val="001146E1"/>
    <w:rsid w:val="00135CBF"/>
    <w:rsid w:val="0014573D"/>
    <w:rsid w:val="0015383E"/>
    <w:rsid w:val="00157BEB"/>
    <w:rsid w:val="00165EB3"/>
    <w:rsid w:val="00172169"/>
    <w:rsid w:val="00172D5E"/>
    <w:rsid w:val="0017326A"/>
    <w:rsid w:val="00181ED4"/>
    <w:rsid w:val="001869EB"/>
    <w:rsid w:val="001A1E93"/>
    <w:rsid w:val="001A3B1A"/>
    <w:rsid w:val="001A5019"/>
    <w:rsid w:val="001B3963"/>
    <w:rsid w:val="001B7D6D"/>
    <w:rsid w:val="001C5D9F"/>
    <w:rsid w:val="001C67CC"/>
    <w:rsid w:val="001C700C"/>
    <w:rsid w:val="001C71B3"/>
    <w:rsid w:val="001C7575"/>
    <w:rsid w:val="001E37A7"/>
    <w:rsid w:val="001E6AFE"/>
    <w:rsid w:val="002030C4"/>
    <w:rsid w:val="00204307"/>
    <w:rsid w:val="00210793"/>
    <w:rsid w:val="00213723"/>
    <w:rsid w:val="0021520A"/>
    <w:rsid w:val="00230025"/>
    <w:rsid w:val="0023043F"/>
    <w:rsid w:val="00230BBE"/>
    <w:rsid w:val="002434A9"/>
    <w:rsid w:val="00251201"/>
    <w:rsid w:val="00253425"/>
    <w:rsid w:val="002601E7"/>
    <w:rsid w:val="002601F7"/>
    <w:rsid w:val="00267145"/>
    <w:rsid w:val="00273C6C"/>
    <w:rsid w:val="002768F9"/>
    <w:rsid w:val="0027793A"/>
    <w:rsid w:val="00287440"/>
    <w:rsid w:val="002A6906"/>
    <w:rsid w:val="002A773B"/>
    <w:rsid w:val="002B733D"/>
    <w:rsid w:val="002D12BE"/>
    <w:rsid w:val="002D45BF"/>
    <w:rsid w:val="002D6F52"/>
    <w:rsid w:val="002E0FDE"/>
    <w:rsid w:val="002E3BB4"/>
    <w:rsid w:val="002E533F"/>
    <w:rsid w:val="002E7E49"/>
    <w:rsid w:val="002F063C"/>
    <w:rsid w:val="003142D5"/>
    <w:rsid w:val="00315699"/>
    <w:rsid w:val="003260DB"/>
    <w:rsid w:val="00332C47"/>
    <w:rsid w:val="003363F1"/>
    <w:rsid w:val="00350FF5"/>
    <w:rsid w:val="003551EF"/>
    <w:rsid w:val="00382A67"/>
    <w:rsid w:val="00393D47"/>
    <w:rsid w:val="00394CAD"/>
    <w:rsid w:val="00395AAA"/>
    <w:rsid w:val="003A7C19"/>
    <w:rsid w:val="003B4346"/>
    <w:rsid w:val="003D04A6"/>
    <w:rsid w:val="003F09BA"/>
    <w:rsid w:val="003F7D7A"/>
    <w:rsid w:val="00404286"/>
    <w:rsid w:val="00405159"/>
    <w:rsid w:val="00423AF2"/>
    <w:rsid w:val="00431669"/>
    <w:rsid w:val="0044530A"/>
    <w:rsid w:val="00446C66"/>
    <w:rsid w:val="004546E5"/>
    <w:rsid w:val="00492C42"/>
    <w:rsid w:val="004A1176"/>
    <w:rsid w:val="004A5EA4"/>
    <w:rsid w:val="004B4060"/>
    <w:rsid w:val="004C545C"/>
    <w:rsid w:val="004D1C70"/>
    <w:rsid w:val="004D2423"/>
    <w:rsid w:val="004D2E9E"/>
    <w:rsid w:val="004E4BC1"/>
    <w:rsid w:val="004F0119"/>
    <w:rsid w:val="004F0F5E"/>
    <w:rsid w:val="004F64AF"/>
    <w:rsid w:val="0050127B"/>
    <w:rsid w:val="005106F5"/>
    <w:rsid w:val="005170B1"/>
    <w:rsid w:val="0052432E"/>
    <w:rsid w:val="005264B0"/>
    <w:rsid w:val="00535F8C"/>
    <w:rsid w:val="00540AF3"/>
    <w:rsid w:val="00543147"/>
    <w:rsid w:val="00543211"/>
    <w:rsid w:val="005563E0"/>
    <w:rsid w:val="00580756"/>
    <w:rsid w:val="00586563"/>
    <w:rsid w:val="0058783C"/>
    <w:rsid w:val="0059620F"/>
    <w:rsid w:val="005A1A82"/>
    <w:rsid w:val="005A75CE"/>
    <w:rsid w:val="005A7BD7"/>
    <w:rsid w:val="005A7C64"/>
    <w:rsid w:val="005B01B6"/>
    <w:rsid w:val="005B45E5"/>
    <w:rsid w:val="005C5DBC"/>
    <w:rsid w:val="005D03FB"/>
    <w:rsid w:val="005F4D4D"/>
    <w:rsid w:val="00600D4D"/>
    <w:rsid w:val="00601F1B"/>
    <w:rsid w:val="006044D3"/>
    <w:rsid w:val="00606FE5"/>
    <w:rsid w:val="00607048"/>
    <w:rsid w:val="006238C8"/>
    <w:rsid w:val="0065002F"/>
    <w:rsid w:val="00652B3F"/>
    <w:rsid w:val="006540C8"/>
    <w:rsid w:val="006667FB"/>
    <w:rsid w:val="00671285"/>
    <w:rsid w:val="0068108A"/>
    <w:rsid w:val="006A45FD"/>
    <w:rsid w:val="006B39BD"/>
    <w:rsid w:val="006C4763"/>
    <w:rsid w:val="006C6CA7"/>
    <w:rsid w:val="006D46BC"/>
    <w:rsid w:val="006D6D4A"/>
    <w:rsid w:val="006E0E9A"/>
    <w:rsid w:val="006E42B5"/>
    <w:rsid w:val="006E45F9"/>
    <w:rsid w:val="007257F6"/>
    <w:rsid w:val="0073544C"/>
    <w:rsid w:val="00740C03"/>
    <w:rsid w:val="00747DA2"/>
    <w:rsid w:val="00757429"/>
    <w:rsid w:val="007709F9"/>
    <w:rsid w:val="007A7FB9"/>
    <w:rsid w:val="007B6A17"/>
    <w:rsid w:val="007C298E"/>
    <w:rsid w:val="007C7030"/>
    <w:rsid w:val="007D36A0"/>
    <w:rsid w:val="007E4896"/>
    <w:rsid w:val="007F6DE0"/>
    <w:rsid w:val="007F7405"/>
    <w:rsid w:val="00804AE2"/>
    <w:rsid w:val="00814606"/>
    <w:rsid w:val="00820693"/>
    <w:rsid w:val="00822D56"/>
    <w:rsid w:val="00823CAE"/>
    <w:rsid w:val="008334BF"/>
    <w:rsid w:val="00833716"/>
    <w:rsid w:val="00834CD8"/>
    <w:rsid w:val="00842CED"/>
    <w:rsid w:val="00846473"/>
    <w:rsid w:val="00853A30"/>
    <w:rsid w:val="00856C73"/>
    <w:rsid w:val="0086146E"/>
    <w:rsid w:val="0088331F"/>
    <w:rsid w:val="008877AC"/>
    <w:rsid w:val="008916BD"/>
    <w:rsid w:val="00894A25"/>
    <w:rsid w:val="00897B4C"/>
    <w:rsid w:val="008A0B40"/>
    <w:rsid w:val="008A5ABF"/>
    <w:rsid w:val="008B2122"/>
    <w:rsid w:val="008B65FE"/>
    <w:rsid w:val="008B6D58"/>
    <w:rsid w:val="008C1B3D"/>
    <w:rsid w:val="008C24AE"/>
    <w:rsid w:val="008D1855"/>
    <w:rsid w:val="008E1764"/>
    <w:rsid w:val="008E393B"/>
    <w:rsid w:val="008F41F9"/>
    <w:rsid w:val="00933DE5"/>
    <w:rsid w:val="00935BBB"/>
    <w:rsid w:val="00936E0C"/>
    <w:rsid w:val="009674B7"/>
    <w:rsid w:val="00974EDD"/>
    <w:rsid w:val="00987D97"/>
    <w:rsid w:val="00991401"/>
    <w:rsid w:val="00993368"/>
    <w:rsid w:val="009959DA"/>
    <w:rsid w:val="009A4447"/>
    <w:rsid w:val="009C041E"/>
    <w:rsid w:val="009C76E8"/>
    <w:rsid w:val="009E198D"/>
    <w:rsid w:val="00A022AE"/>
    <w:rsid w:val="00A272C8"/>
    <w:rsid w:val="00A27F01"/>
    <w:rsid w:val="00A300CF"/>
    <w:rsid w:val="00A411F8"/>
    <w:rsid w:val="00A6433D"/>
    <w:rsid w:val="00A64B57"/>
    <w:rsid w:val="00A802E5"/>
    <w:rsid w:val="00A84F23"/>
    <w:rsid w:val="00A90403"/>
    <w:rsid w:val="00A91347"/>
    <w:rsid w:val="00AB1008"/>
    <w:rsid w:val="00AC10DB"/>
    <w:rsid w:val="00AD014F"/>
    <w:rsid w:val="00AD1495"/>
    <w:rsid w:val="00AD67F4"/>
    <w:rsid w:val="00AE0731"/>
    <w:rsid w:val="00AE1E25"/>
    <w:rsid w:val="00B00C2D"/>
    <w:rsid w:val="00B01F6C"/>
    <w:rsid w:val="00B10871"/>
    <w:rsid w:val="00B172D5"/>
    <w:rsid w:val="00B206EF"/>
    <w:rsid w:val="00B2219D"/>
    <w:rsid w:val="00B24ACF"/>
    <w:rsid w:val="00B27CA8"/>
    <w:rsid w:val="00B27D69"/>
    <w:rsid w:val="00B413FD"/>
    <w:rsid w:val="00B4626A"/>
    <w:rsid w:val="00B54C7F"/>
    <w:rsid w:val="00B643EA"/>
    <w:rsid w:val="00B66FF5"/>
    <w:rsid w:val="00B733A5"/>
    <w:rsid w:val="00B7422E"/>
    <w:rsid w:val="00B911F5"/>
    <w:rsid w:val="00B974D1"/>
    <w:rsid w:val="00BA167B"/>
    <w:rsid w:val="00BB582C"/>
    <w:rsid w:val="00BB62A7"/>
    <w:rsid w:val="00BC11A3"/>
    <w:rsid w:val="00BD4A2D"/>
    <w:rsid w:val="00BD583D"/>
    <w:rsid w:val="00BE3BD7"/>
    <w:rsid w:val="00C009B2"/>
    <w:rsid w:val="00C2498D"/>
    <w:rsid w:val="00C365C5"/>
    <w:rsid w:val="00C550AB"/>
    <w:rsid w:val="00C5565A"/>
    <w:rsid w:val="00C575C1"/>
    <w:rsid w:val="00C67227"/>
    <w:rsid w:val="00C71280"/>
    <w:rsid w:val="00C72DA7"/>
    <w:rsid w:val="00C7362A"/>
    <w:rsid w:val="00C7622E"/>
    <w:rsid w:val="00C7689D"/>
    <w:rsid w:val="00C84176"/>
    <w:rsid w:val="00C84A12"/>
    <w:rsid w:val="00C970C5"/>
    <w:rsid w:val="00CA4C2E"/>
    <w:rsid w:val="00CA51EA"/>
    <w:rsid w:val="00CB4103"/>
    <w:rsid w:val="00CB6E0B"/>
    <w:rsid w:val="00CC24F8"/>
    <w:rsid w:val="00CD13F8"/>
    <w:rsid w:val="00CE12FE"/>
    <w:rsid w:val="00CE750B"/>
    <w:rsid w:val="00D055E9"/>
    <w:rsid w:val="00D33ECC"/>
    <w:rsid w:val="00D36EAE"/>
    <w:rsid w:val="00D42A4E"/>
    <w:rsid w:val="00D5532E"/>
    <w:rsid w:val="00D61785"/>
    <w:rsid w:val="00D62AF4"/>
    <w:rsid w:val="00D62B2E"/>
    <w:rsid w:val="00D65BF9"/>
    <w:rsid w:val="00D664E8"/>
    <w:rsid w:val="00D74222"/>
    <w:rsid w:val="00D803C3"/>
    <w:rsid w:val="00D91D12"/>
    <w:rsid w:val="00D97904"/>
    <w:rsid w:val="00DC3066"/>
    <w:rsid w:val="00DD11C1"/>
    <w:rsid w:val="00DD3162"/>
    <w:rsid w:val="00DD746F"/>
    <w:rsid w:val="00DD7712"/>
    <w:rsid w:val="00DE3C58"/>
    <w:rsid w:val="00DF5DC8"/>
    <w:rsid w:val="00E0646A"/>
    <w:rsid w:val="00E108F0"/>
    <w:rsid w:val="00E12B87"/>
    <w:rsid w:val="00E14C2A"/>
    <w:rsid w:val="00E159DF"/>
    <w:rsid w:val="00E2479D"/>
    <w:rsid w:val="00E27AEB"/>
    <w:rsid w:val="00E306F6"/>
    <w:rsid w:val="00E3342E"/>
    <w:rsid w:val="00E338AA"/>
    <w:rsid w:val="00E42BF9"/>
    <w:rsid w:val="00E453D7"/>
    <w:rsid w:val="00E4726A"/>
    <w:rsid w:val="00E52AEA"/>
    <w:rsid w:val="00E62B12"/>
    <w:rsid w:val="00E718ED"/>
    <w:rsid w:val="00E74631"/>
    <w:rsid w:val="00EA1A6B"/>
    <w:rsid w:val="00EA5782"/>
    <w:rsid w:val="00EB499E"/>
    <w:rsid w:val="00EB69FD"/>
    <w:rsid w:val="00EC5DBD"/>
    <w:rsid w:val="00EE5468"/>
    <w:rsid w:val="00EF55F4"/>
    <w:rsid w:val="00EF79E5"/>
    <w:rsid w:val="00F03EE4"/>
    <w:rsid w:val="00F10874"/>
    <w:rsid w:val="00F13DE9"/>
    <w:rsid w:val="00F42015"/>
    <w:rsid w:val="00F42762"/>
    <w:rsid w:val="00F5565C"/>
    <w:rsid w:val="00F57A9A"/>
    <w:rsid w:val="00F640FA"/>
    <w:rsid w:val="00F65875"/>
    <w:rsid w:val="00F736AF"/>
    <w:rsid w:val="00F751CF"/>
    <w:rsid w:val="00F80760"/>
    <w:rsid w:val="00F92FC5"/>
    <w:rsid w:val="00F96280"/>
    <w:rsid w:val="00FA0531"/>
    <w:rsid w:val="00FA63ED"/>
    <w:rsid w:val="00FD6C0A"/>
    <w:rsid w:val="00FE0D22"/>
    <w:rsid w:val="00FE50AA"/>
    <w:rsid w:val="00FE66A6"/>
    <w:rsid w:val="00FE6B6F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F6F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C5D9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0E9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718E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4103"/>
    <w:rPr>
      <w:color w:val="0000FF"/>
      <w:u w:val="single"/>
    </w:rPr>
  </w:style>
  <w:style w:type="character" w:customStyle="1" w:styleId="shorttext">
    <w:name w:val="short_text"/>
    <w:basedOn w:val="DefaultParagraphFont"/>
    <w:rsid w:val="00586563"/>
  </w:style>
  <w:style w:type="paragraph" w:customStyle="1" w:styleId="ColorfulList-Accent11">
    <w:name w:val="Colorful List - Accent 11"/>
    <w:basedOn w:val="Normal"/>
    <w:uiPriority w:val="34"/>
    <w:qFormat/>
    <w:rsid w:val="002030C4"/>
    <w:pPr>
      <w:ind w:left="720"/>
      <w:contextualSpacing/>
    </w:pPr>
    <w:rPr>
      <w:rFonts w:eastAsia="Calibri"/>
      <w:lang w:val="en-CA"/>
    </w:rPr>
  </w:style>
  <w:style w:type="table" w:styleId="TableGrid">
    <w:name w:val="Table Grid"/>
    <w:basedOn w:val="TableNormal"/>
    <w:uiPriority w:val="59"/>
    <w:rsid w:val="00203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1C5D9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rsid w:val="00E718E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Emphasis">
    <w:name w:val="Emphasis"/>
    <w:uiPriority w:val="20"/>
    <w:qFormat/>
    <w:rsid w:val="00E718ED"/>
    <w:rPr>
      <w:i/>
      <w:iCs/>
    </w:rPr>
  </w:style>
  <w:style w:type="character" w:customStyle="1" w:styleId="apple-converted-space">
    <w:name w:val="apple-converted-space"/>
    <w:basedOn w:val="DefaultParagraphFont"/>
    <w:rsid w:val="005170B1"/>
  </w:style>
  <w:style w:type="character" w:styleId="Strong">
    <w:name w:val="Strong"/>
    <w:uiPriority w:val="22"/>
    <w:qFormat/>
    <w:rsid w:val="00A411F8"/>
    <w:rPr>
      <w:b/>
      <w:bCs/>
    </w:rPr>
  </w:style>
  <w:style w:type="character" w:customStyle="1" w:styleId="cit-vol">
    <w:name w:val="cit-vol"/>
    <w:basedOn w:val="DefaultParagraphFont"/>
    <w:rsid w:val="00DE3C58"/>
  </w:style>
  <w:style w:type="character" w:customStyle="1" w:styleId="cit-sep">
    <w:name w:val="cit-sep"/>
    <w:basedOn w:val="DefaultParagraphFont"/>
    <w:rsid w:val="00DE3C58"/>
  </w:style>
  <w:style w:type="character" w:customStyle="1" w:styleId="cit-elocation">
    <w:name w:val="cit-elocation"/>
    <w:basedOn w:val="DefaultParagraphFont"/>
    <w:rsid w:val="00DE3C58"/>
  </w:style>
  <w:style w:type="character" w:customStyle="1" w:styleId="cit-doi">
    <w:name w:val="cit-doi"/>
    <w:basedOn w:val="DefaultParagraphFont"/>
    <w:rsid w:val="00DE3C58"/>
  </w:style>
  <w:style w:type="paragraph" w:styleId="Header">
    <w:name w:val="header"/>
    <w:basedOn w:val="Normal"/>
    <w:link w:val="HeaderChar"/>
    <w:uiPriority w:val="99"/>
    <w:semiHidden/>
    <w:unhideWhenUsed/>
    <w:rsid w:val="00CE750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CE750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E750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CE750B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57A9A"/>
    <w:pPr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link w:val="BodyText"/>
    <w:uiPriority w:val="99"/>
    <w:rsid w:val="00F57A9A"/>
    <w:rPr>
      <w:rFonts w:ascii="Times New Roman" w:hAnsi="Times New Roman" w:cs="Times New Roman"/>
      <w:lang w:val="en-GB" w:eastAsia="en-US"/>
    </w:rPr>
  </w:style>
  <w:style w:type="character" w:customStyle="1" w:styleId="object">
    <w:name w:val="object"/>
    <w:basedOn w:val="DefaultParagraphFont"/>
    <w:rsid w:val="00EC5DBD"/>
  </w:style>
  <w:style w:type="paragraph" w:customStyle="1" w:styleId="Default">
    <w:name w:val="Default"/>
    <w:rsid w:val="00230BB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CA"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0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C009B2"/>
    <w:rPr>
      <w:rFonts w:ascii="Courier New" w:hAnsi="Courier New" w:cs="Courier New"/>
    </w:rPr>
  </w:style>
  <w:style w:type="character" w:customStyle="1" w:styleId="Heading2Char">
    <w:name w:val="Heading 2 Char"/>
    <w:link w:val="Heading2"/>
    <w:uiPriority w:val="9"/>
    <w:semiHidden/>
    <w:rsid w:val="006E0E9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B6D58"/>
    <w:pPr>
      <w:ind w:left="720"/>
      <w:contextualSpacing/>
    </w:pPr>
    <w:rPr>
      <w:rFonts w:eastAsia="Calibri"/>
      <w:lang w:val="en-CA"/>
    </w:rPr>
  </w:style>
  <w:style w:type="table" w:customStyle="1" w:styleId="PlainTable51">
    <w:name w:val="Plain Table 51"/>
    <w:basedOn w:val="TableNormal"/>
    <w:uiPriority w:val="45"/>
    <w:rsid w:val="009A444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12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9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iomedcentral.com/1471-2229/14/233" TargetMode="External"/><Relationship Id="rId12" Type="http://schemas.openxmlformats.org/officeDocument/2006/relationships/hyperlink" Target="http://espace.library.uq.edu.au/view/UQ:345119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walaakamel@gmail.com" TargetMode="External"/><Relationship Id="rId9" Type="http://schemas.openxmlformats.org/officeDocument/2006/relationships/hyperlink" Target="callto:16.%2096" TargetMode="External"/><Relationship Id="rId10" Type="http://schemas.openxmlformats.org/officeDocument/2006/relationships/hyperlink" Target="http://scholar.google.ca/citations?user=AoP1zgYAAAAJ&amp;hl=en&amp;oi=s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A5F7-35EA-8642-B9F3-8C02F4DF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2235</Words>
  <Characters>12743</Characters>
  <Application>Microsoft Macintosh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Microsoft Word - My CV.doc</vt:lpstr>
      <vt:lpstr>        Johnston-Monje, D., Mousa, W.K.,   Lazarovits G., Raizada, M. N. (2014). Impact </vt:lpstr>
      <vt:lpstr>        </vt:lpstr>
      <vt:lpstr>        Mousa, W.K., Raizada, M. N. (2013). The diversity of anti-microbial secondary me</vt:lpstr>
    </vt:vector>
  </TitlesOfParts>
  <Company/>
  <LinksUpToDate>false</LinksUpToDate>
  <CharactersWithSpaces>14949</CharactersWithSpaces>
  <SharedDoc>false</SharedDoc>
  <HLinks>
    <vt:vector size="30" baseType="variant">
      <vt:variant>
        <vt:i4>7733366</vt:i4>
      </vt:variant>
      <vt:variant>
        <vt:i4>12</vt:i4>
      </vt:variant>
      <vt:variant>
        <vt:i4>0</vt:i4>
      </vt:variant>
      <vt:variant>
        <vt:i4>5</vt:i4>
      </vt:variant>
      <vt:variant>
        <vt:lpwstr>http://espace.library.uq.edu.au/view/UQ:345119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http://www.biomedcentral.com/1471-2229/14/233</vt:lpwstr>
      </vt:variant>
      <vt:variant>
        <vt:lpwstr/>
      </vt:variant>
      <vt:variant>
        <vt:i4>2031707</vt:i4>
      </vt:variant>
      <vt:variant>
        <vt:i4>6</vt:i4>
      </vt:variant>
      <vt:variant>
        <vt:i4>0</vt:i4>
      </vt:variant>
      <vt:variant>
        <vt:i4>5</vt:i4>
      </vt:variant>
      <vt:variant>
        <vt:lpwstr>http://scholar.google.ca/citations?user=AoP1zgYAAAAJ&amp;hl=en&amp;oi=sra</vt:lpwstr>
      </vt:variant>
      <vt:variant>
        <vt:lpwstr/>
      </vt:variant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callto:16. 96</vt:lpwstr>
      </vt:variant>
      <vt:variant>
        <vt:lpwstr/>
      </vt:variant>
      <vt:variant>
        <vt:i4>8192091</vt:i4>
      </vt:variant>
      <vt:variant>
        <vt:i4>0</vt:i4>
      </vt:variant>
      <vt:variant>
        <vt:i4>0</vt:i4>
      </vt:variant>
      <vt:variant>
        <vt:i4>5</vt:i4>
      </vt:variant>
      <vt:variant>
        <vt:lpwstr>mailto:drwalaakamel@gmail.com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My CV.doc</dc:title>
  <dc:subject/>
  <dc:creator>XPPRESP3</dc:creator>
  <cp:keywords/>
  <dc:description/>
  <cp:lastModifiedBy>Walaa Mousa</cp:lastModifiedBy>
  <cp:revision>3</cp:revision>
  <cp:lastPrinted>2016-09-21T16:46:00Z</cp:lastPrinted>
  <dcterms:created xsi:type="dcterms:W3CDTF">2017-08-30T14:01:00Z</dcterms:created>
  <dcterms:modified xsi:type="dcterms:W3CDTF">2017-08-30T14:06:00Z</dcterms:modified>
</cp:coreProperties>
</file>