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AA" w:rsidRDefault="005322AA" w:rsidP="00101A40">
      <w:pPr>
        <w:jc w:val="right"/>
        <w:rPr>
          <w:rFonts w:cs="DTP Naskh 4"/>
          <w:sz w:val="32"/>
          <w:szCs w:val="32"/>
          <w:lang w:bidi="ar-EG"/>
        </w:rPr>
      </w:pPr>
    </w:p>
    <w:p w:rsidR="00167256" w:rsidRDefault="00167256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167256" w:rsidRDefault="00167256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167256" w:rsidRDefault="00167256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167256" w:rsidRDefault="00167256" w:rsidP="005C44F8">
      <w:pPr>
        <w:widowControl w:val="0"/>
        <w:ind w:left="-7" w:right="64" w:firstLine="7"/>
        <w:jc w:val="center"/>
        <w:rPr>
          <w:rFonts w:cs="AdvertisingBold" w:hint="cs"/>
          <w:sz w:val="80"/>
          <w:szCs w:val="80"/>
          <w:rtl/>
          <w:lang w:bidi="ar-EG"/>
        </w:rPr>
      </w:pPr>
    </w:p>
    <w:p w:rsidR="00167256" w:rsidRPr="009A5436" w:rsidRDefault="00167256" w:rsidP="005C44F8">
      <w:pPr>
        <w:widowControl w:val="0"/>
        <w:ind w:left="-7" w:right="64" w:firstLine="7"/>
        <w:jc w:val="center"/>
        <w:rPr>
          <w:rFonts w:cs="AdvertisingBold"/>
          <w:b/>
          <w:bCs/>
          <w:sz w:val="80"/>
          <w:szCs w:val="80"/>
          <w:lang w:bidi="ar-EG"/>
        </w:rPr>
      </w:pPr>
    </w:p>
    <w:p w:rsidR="009A5436" w:rsidRPr="009A5436" w:rsidRDefault="009A5436" w:rsidP="009A5436">
      <w:pPr>
        <w:widowControl w:val="0"/>
        <w:ind w:left="-7" w:right="64" w:firstLine="7"/>
        <w:jc w:val="center"/>
        <w:rPr>
          <w:rFonts w:cs="AdvertisingBold"/>
          <w:b/>
          <w:bCs/>
          <w:sz w:val="80"/>
          <w:szCs w:val="80"/>
          <w:rtl/>
          <w:lang w:bidi="ar-EG"/>
        </w:rPr>
      </w:pPr>
      <w:r w:rsidRPr="009A5436">
        <w:rPr>
          <w:rFonts w:cs="AdvertisingBold"/>
          <w:b/>
          <w:bCs/>
          <w:sz w:val="80"/>
          <w:szCs w:val="80"/>
          <w:rtl/>
          <w:lang w:bidi="ar-EG"/>
        </w:rPr>
        <w:t>الس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رة</w:t>
      </w:r>
      <w:r w:rsidRPr="009A5436">
        <w:rPr>
          <w:rFonts w:cs="AdvertisingBold"/>
          <w:b/>
          <w:bCs/>
          <w:sz w:val="80"/>
          <w:szCs w:val="80"/>
          <w:rtl/>
          <w:lang w:bidi="ar-EG"/>
        </w:rPr>
        <w:t xml:space="preserve"> الذات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ة</w:t>
      </w:r>
    </w:p>
    <w:p w:rsidR="009A5436" w:rsidRPr="009A5436" w:rsidRDefault="009A5436" w:rsidP="009A5436">
      <w:pPr>
        <w:widowControl w:val="0"/>
        <w:ind w:left="-7" w:right="64" w:firstLine="7"/>
        <w:jc w:val="center"/>
        <w:rPr>
          <w:rFonts w:cs="AdvertisingBold"/>
          <w:b/>
          <w:bCs/>
          <w:sz w:val="80"/>
          <w:szCs w:val="80"/>
          <w:rtl/>
          <w:lang w:bidi="ar-EG"/>
        </w:rPr>
      </w:pP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وتشمل</w:t>
      </w:r>
      <w:r w:rsidRPr="009A5436">
        <w:rPr>
          <w:rFonts w:cs="AdvertisingBold"/>
          <w:b/>
          <w:bCs/>
          <w:sz w:val="80"/>
          <w:szCs w:val="80"/>
          <w:rtl/>
          <w:lang w:bidi="ar-EG"/>
        </w:rPr>
        <w:t xml:space="preserve"> الأنشطة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 xml:space="preserve"> 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التدر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س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ة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 xml:space="preserve"> 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والمجتمع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ة</w:t>
      </w:r>
    </w:p>
    <w:p w:rsidR="005C44F8" w:rsidRDefault="009A5436" w:rsidP="009A5436">
      <w:pPr>
        <w:widowControl w:val="0"/>
        <w:ind w:left="-7" w:right="64" w:firstLine="7"/>
        <w:jc w:val="center"/>
        <w:rPr>
          <w:rFonts w:cs="AdvertisingBold" w:hint="cs"/>
          <w:sz w:val="80"/>
          <w:szCs w:val="80"/>
          <w:rtl/>
          <w:lang w:bidi="ar-EG"/>
        </w:rPr>
      </w:pP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والبحث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ی</w:t>
      </w:r>
      <w:r w:rsidRPr="009A5436">
        <w:rPr>
          <w:rFonts w:cs="AdvertisingBold" w:hint="eastAsia"/>
          <w:b/>
          <w:bCs/>
          <w:sz w:val="80"/>
          <w:szCs w:val="80"/>
          <w:rtl/>
          <w:lang w:bidi="ar-EG"/>
        </w:rPr>
        <w:t>ة</w:t>
      </w:r>
      <w:r w:rsidRPr="009A5436">
        <w:rPr>
          <w:rFonts w:cs="AdvertisingBold"/>
          <w:b/>
          <w:bCs/>
          <w:sz w:val="80"/>
          <w:szCs w:val="80"/>
          <w:lang w:bidi="ar-EG"/>
        </w:rPr>
        <w:t xml:space="preserve">  </w:t>
      </w:r>
      <w:r w:rsidRPr="009A5436">
        <w:rPr>
          <w:rFonts w:cs="AdvertisingBold" w:hint="cs"/>
          <w:b/>
          <w:bCs/>
          <w:sz w:val="80"/>
          <w:szCs w:val="80"/>
          <w:rtl/>
          <w:lang w:bidi="ar-EG"/>
        </w:rPr>
        <w:t>وقائمة الابحاث</w:t>
      </w:r>
      <w:r>
        <w:rPr>
          <w:rFonts w:cs="AdvertisingBold" w:hint="cs"/>
          <w:sz w:val="80"/>
          <w:szCs w:val="80"/>
          <w:rtl/>
          <w:lang w:bidi="ar-EG"/>
        </w:rPr>
        <w:t xml:space="preserve"> </w:t>
      </w:r>
    </w:p>
    <w:p w:rsidR="005C44F8" w:rsidRDefault="005C44F8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5322AA" w:rsidRDefault="005322AA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5322AA" w:rsidRDefault="005322AA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5322AA" w:rsidRDefault="005322AA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lang w:bidi="ar-EG"/>
        </w:rPr>
      </w:pPr>
    </w:p>
    <w:p w:rsidR="002411D0" w:rsidRDefault="002411D0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rtl/>
          <w:lang w:bidi="ar-EG"/>
        </w:rPr>
      </w:pPr>
    </w:p>
    <w:p w:rsidR="005C44F8" w:rsidRDefault="005C44F8" w:rsidP="005C44F8">
      <w:pPr>
        <w:widowControl w:val="0"/>
        <w:ind w:left="-7" w:right="64" w:firstLine="7"/>
        <w:jc w:val="center"/>
        <w:rPr>
          <w:rFonts w:cs="AdvertisingBold"/>
          <w:sz w:val="80"/>
          <w:szCs w:val="80"/>
          <w:rtl/>
          <w:lang w:bidi="ar-EG"/>
        </w:rPr>
      </w:pPr>
    </w:p>
    <w:p w:rsidR="005C44F8" w:rsidRDefault="005C44F8" w:rsidP="005C44F8">
      <w:pPr>
        <w:widowControl w:val="0"/>
        <w:ind w:left="-7" w:right="64" w:firstLine="7"/>
        <w:jc w:val="center"/>
        <w:rPr>
          <w:b/>
          <w:bCs/>
          <w:sz w:val="29"/>
          <w:szCs w:val="29"/>
          <w:lang w:bidi="ar-EG"/>
        </w:rPr>
      </w:pPr>
    </w:p>
    <w:p w:rsidR="00DB7B40" w:rsidRDefault="00DB7B40" w:rsidP="00DB7B40">
      <w:pPr>
        <w:bidi w:val="0"/>
        <w:spacing w:line="300" w:lineRule="auto"/>
        <w:jc w:val="center"/>
        <w:rPr>
          <w:b/>
          <w:bCs/>
          <w:sz w:val="29"/>
          <w:szCs w:val="29"/>
          <w:lang w:bidi="ar-EG"/>
        </w:rPr>
      </w:pPr>
    </w:p>
    <w:p w:rsidR="00DB7B40" w:rsidRPr="00E71F1A" w:rsidRDefault="00DB7B40" w:rsidP="007E7CC1">
      <w:pPr>
        <w:bidi w:val="0"/>
        <w:spacing w:line="360" w:lineRule="auto"/>
        <w:jc w:val="center"/>
        <w:rPr>
          <w:rFonts w:ascii="Monotype Corsiva" w:hAnsi="Monotype Corsiva"/>
          <w:b/>
          <w:bCs/>
          <w:shadow/>
          <w:sz w:val="52"/>
          <w:szCs w:val="52"/>
        </w:rPr>
      </w:pPr>
      <w:r w:rsidRPr="00E71F1A">
        <w:rPr>
          <w:rFonts w:ascii="Monotype Corsiva" w:hAnsi="Monotype Corsiva"/>
          <w:b/>
          <w:bCs/>
          <w:shadow/>
          <w:sz w:val="52"/>
          <w:szCs w:val="52"/>
        </w:rPr>
        <w:t>Curriculum Vitae</w:t>
      </w:r>
    </w:p>
    <w:p w:rsidR="00DB7B40" w:rsidRPr="00D27BCF" w:rsidRDefault="00DB7B40" w:rsidP="007E7CC1">
      <w:pPr>
        <w:bidi w:val="0"/>
        <w:spacing w:line="360" w:lineRule="auto"/>
        <w:jc w:val="center"/>
        <w:rPr>
          <w:rFonts w:ascii="Wide Latin" w:hAnsi="Wide Latin"/>
          <w:sz w:val="31"/>
          <w:szCs w:val="31"/>
        </w:rPr>
      </w:pPr>
      <w:r w:rsidRPr="00D27BCF">
        <w:rPr>
          <w:rFonts w:ascii="Wide Latin" w:hAnsi="Wide Latin"/>
          <w:sz w:val="31"/>
          <w:szCs w:val="31"/>
        </w:rPr>
        <w:t>Dr</w:t>
      </w:r>
      <w:r w:rsidR="00722871" w:rsidRPr="00D27BCF">
        <w:rPr>
          <w:rFonts w:ascii="Wide Latin" w:hAnsi="Wide Latin"/>
          <w:sz w:val="31"/>
          <w:szCs w:val="31"/>
        </w:rPr>
        <w:t xml:space="preserve">. </w:t>
      </w:r>
      <w:r w:rsidR="00722871">
        <w:rPr>
          <w:rFonts w:ascii="Wide Latin" w:hAnsi="Wide Latin"/>
          <w:sz w:val="31"/>
          <w:szCs w:val="31"/>
        </w:rPr>
        <w:t>George S. G.</w:t>
      </w:r>
      <w:r w:rsidR="002700E7">
        <w:rPr>
          <w:rFonts w:ascii="Wide Latin" w:hAnsi="Wide Latin"/>
          <w:sz w:val="31"/>
          <w:szCs w:val="31"/>
        </w:rPr>
        <w:t xml:space="preserve"> </w:t>
      </w:r>
      <w:r w:rsidR="00722871">
        <w:rPr>
          <w:rFonts w:ascii="Wide Latin" w:hAnsi="Wide Latin"/>
          <w:sz w:val="31"/>
          <w:szCs w:val="31"/>
        </w:rPr>
        <w:t>Shehatou</w:t>
      </w:r>
    </w:p>
    <w:p w:rsidR="00DB7B40" w:rsidRPr="00E71F1A" w:rsidRDefault="00DB7B40" w:rsidP="007E7CC1">
      <w:pPr>
        <w:bidi w:val="0"/>
        <w:spacing w:line="360" w:lineRule="auto"/>
        <w:jc w:val="center"/>
        <w:rPr>
          <w:b/>
          <w:bCs/>
          <w:shadow/>
          <w:sz w:val="28"/>
          <w:szCs w:val="28"/>
        </w:rPr>
      </w:pPr>
      <w:r w:rsidRPr="00E71F1A">
        <w:rPr>
          <w:b/>
          <w:bCs/>
          <w:shadow/>
          <w:sz w:val="28"/>
          <w:szCs w:val="28"/>
        </w:rPr>
        <w:t>Lecture</w:t>
      </w:r>
      <w:r w:rsidR="00BE6B0F" w:rsidRPr="00E71F1A">
        <w:rPr>
          <w:b/>
          <w:bCs/>
          <w:shadow/>
          <w:sz w:val="28"/>
          <w:szCs w:val="28"/>
        </w:rPr>
        <w:t>r</w:t>
      </w:r>
      <w:r w:rsidRPr="00E71F1A">
        <w:rPr>
          <w:b/>
          <w:bCs/>
          <w:shadow/>
          <w:sz w:val="28"/>
          <w:szCs w:val="28"/>
        </w:rPr>
        <w:t xml:space="preserve"> of Pharmacology &amp; Toxicology</w:t>
      </w:r>
    </w:p>
    <w:p w:rsidR="00DB7B40" w:rsidRPr="00E71F1A" w:rsidRDefault="00DB7B40" w:rsidP="007E7CC1">
      <w:pPr>
        <w:bidi w:val="0"/>
        <w:spacing w:line="360" w:lineRule="auto"/>
        <w:jc w:val="center"/>
        <w:rPr>
          <w:b/>
          <w:bCs/>
          <w:shadow/>
          <w:sz w:val="28"/>
          <w:szCs w:val="28"/>
        </w:rPr>
      </w:pPr>
      <w:r w:rsidRPr="00E71F1A">
        <w:rPr>
          <w:b/>
          <w:bCs/>
          <w:shadow/>
          <w:sz w:val="28"/>
          <w:szCs w:val="28"/>
        </w:rPr>
        <w:t>Faculty of Pharmacy – Mansoura University</w:t>
      </w:r>
    </w:p>
    <w:p w:rsidR="00DB7B40" w:rsidRPr="00DE5B70" w:rsidRDefault="00DB7B40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z w:val="27"/>
          <w:szCs w:val="27"/>
        </w:rPr>
      </w:pPr>
      <w:r w:rsidRPr="00DE5B70">
        <w:rPr>
          <w:rFonts w:ascii="Wide Latin" w:hAnsi="Wide Latin"/>
          <w:color w:val="FFFFFF"/>
          <w:sz w:val="27"/>
          <w:szCs w:val="27"/>
          <w:highlight w:val="black"/>
        </w:rPr>
        <w:t>Personal</w:t>
      </w:r>
      <w:r w:rsidR="001862FD">
        <w:rPr>
          <w:rFonts w:ascii="Wide Latin" w:hAnsi="Wide Latin"/>
          <w:color w:val="FFFFFF"/>
          <w:sz w:val="27"/>
          <w:szCs w:val="27"/>
          <w:highlight w:val="black"/>
        </w:rPr>
        <w:t xml:space="preserve"> details</w:t>
      </w:r>
      <w:r w:rsidRPr="00DE5B70">
        <w:rPr>
          <w:rFonts w:ascii="Wide Latin" w:hAnsi="Wide Latin"/>
          <w:color w:val="FFFFFF"/>
          <w:sz w:val="27"/>
          <w:szCs w:val="27"/>
          <w:highlight w:val="black"/>
        </w:rPr>
        <w:t>:</w:t>
      </w:r>
    </w:p>
    <w:tbl>
      <w:tblPr>
        <w:tblW w:w="10548" w:type="dxa"/>
        <w:tblLayout w:type="fixed"/>
        <w:tblLook w:val="01E0"/>
      </w:tblPr>
      <w:tblGrid>
        <w:gridCol w:w="2155"/>
        <w:gridCol w:w="293"/>
        <w:gridCol w:w="8100"/>
      </w:tblGrid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Name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E71F1A" w:rsidRDefault="00722871" w:rsidP="00E71F1A">
            <w:pPr>
              <w:bidi w:val="0"/>
              <w:spacing w:line="360" w:lineRule="auto"/>
              <w:jc w:val="lowKashida"/>
              <w:rPr>
                <w:shadow/>
                <w:sz w:val="31"/>
                <w:szCs w:val="31"/>
              </w:rPr>
            </w:pPr>
            <w:r w:rsidRPr="00E71F1A">
              <w:rPr>
                <w:shadow/>
                <w:sz w:val="31"/>
                <w:szCs w:val="31"/>
              </w:rPr>
              <w:t>George Samir Ghaly Shehatou</w:t>
            </w:r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Address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both"/>
              <w:rPr>
                <w:sz w:val="29"/>
                <w:szCs w:val="29"/>
              </w:rPr>
            </w:pPr>
            <w:r w:rsidRPr="000C19F2">
              <w:rPr>
                <w:sz w:val="29"/>
                <w:szCs w:val="29"/>
              </w:rPr>
              <w:t xml:space="preserve">Department of Pharmacology &amp; Toxicology, Faculty of Pharmacy, </w:t>
            </w:r>
            <w:smartTag w:uri="urn:schemas-microsoft-com:office:smarttags" w:element="place">
              <w:smartTag w:uri="urn:schemas-microsoft-com:office:smarttags" w:element="PlaceName">
                <w:r w:rsidRPr="000C19F2">
                  <w:rPr>
                    <w:sz w:val="29"/>
                    <w:szCs w:val="29"/>
                  </w:rPr>
                  <w:t>Mansoura</w:t>
                </w:r>
              </w:smartTag>
              <w:r w:rsidRPr="000C19F2">
                <w:rPr>
                  <w:sz w:val="29"/>
                  <w:szCs w:val="29"/>
                </w:rPr>
                <w:t xml:space="preserve"> </w:t>
              </w:r>
              <w:smartTag w:uri="urn:schemas-microsoft-com:office:smarttags" w:element="PlaceType">
                <w:r w:rsidRPr="000C19F2">
                  <w:rPr>
                    <w:sz w:val="29"/>
                    <w:szCs w:val="29"/>
                  </w:rPr>
                  <w:t>University</w:t>
                </w:r>
              </w:smartTag>
            </w:smartTag>
            <w:r w:rsidRPr="000C19F2">
              <w:rPr>
                <w:sz w:val="29"/>
                <w:szCs w:val="29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0C19F2">
                  <w:rPr>
                    <w:sz w:val="29"/>
                    <w:szCs w:val="29"/>
                  </w:rPr>
                  <w:t>Mansoura</w:t>
                </w:r>
              </w:smartTag>
              <w:r w:rsidRPr="000C19F2">
                <w:rPr>
                  <w:sz w:val="29"/>
                  <w:szCs w:val="29"/>
                </w:rPr>
                <w:t xml:space="preserve"> </w:t>
              </w:r>
              <w:smartTag w:uri="urn:schemas-microsoft-com:office:smarttags" w:element="PostalCode">
                <w:r w:rsidRPr="000C19F2">
                  <w:rPr>
                    <w:sz w:val="29"/>
                    <w:szCs w:val="29"/>
                  </w:rPr>
                  <w:t>35516</w:t>
                </w:r>
              </w:smartTag>
              <w:r w:rsidRPr="000C19F2">
                <w:rPr>
                  <w:sz w:val="29"/>
                  <w:szCs w:val="29"/>
                </w:rPr>
                <w:t xml:space="preserve">, </w:t>
              </w:r>
              <w:smartTag w:uri="urn:schemas-microsoft-com:office:smarttags" w:element="country-region">
                <w:r w:rsidRPr="000C19F2">
                  <w:rPr>
                    <w:sz w:val="29"/>
                    <w:szCs w:val="29"/>
                  </w:rPr>
                  <w:t>Egypt</w:t>
                </w:r>
              </w:smartTag>
            </w:smartTag>
            <w:r w:rsidRPr="000C19F2">
              <w:rPr>
                <w:sz w:val="29"/>
                <w:szCs w:val="29"/>
              </w:rPr>
              <w:t>.</w:t>
            </w:r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Telephone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r w:rsidRPr="000C19F2">
              <w:rPr>
                <w:sz w:val="29"/>
                <w:szCs w:val="29"/>
              </w:rPr>
              <w:t>Home:  050</w:t>
            </w:r>
            <w:r w:rsidR="00E71F1A">
              <w:rPr>
                <w:sz w:val="29"/>
                <w:szCs w:val="29"/>
              </w:rPr>
              <w:t>-</w:t>
            </w:r>
            <w:r w:rsidR="00EE1519">
              <w:rPr>
                <w:rFonts w:hint="cs"/>
                <w:sz w:val="29"/>
                <w:szCs w:val="29"/>
                <w:rtl/>
              </w:rPr>
              <w:t>6671453</w:t>
            </w:r>
          </w:p>
          <w:p w:rsidR="00DB7B40" w:rsidRDefault="00DB7B40" w:rsidP="00E71F1A">
            <w:pPr>
              <w:bidi w:val="0"/>
              <w:spacing w:line="360" w:lineRule="auto"/>
              <w:jc w:val="lowKashida"/>
              <w:rPr>
                <w:rFonts w:hint="cs"/>
                <w:sz w:val="29"/>
                <w:szCs w:val="29"/>
                <w:rtl/>
              </w:rPr>
            </w:pPr>
            <w:r w:rsidRPr="000C19F2">
              <w:rPr>
                <w:sz w:val="29"/>
                <w:szCs w:val="29"/>
              </w:rPr>
              <w:t>Office:  050</w:t>
            </w:r>
            <w:r w:rsidR="00EE1519" w:rsidRPr="00EE1519">
              <w:rPr>
                <w:sz w:val="29"/>
                <w:szCs w:val="29"/>
              </w:rPr>
              <w:t>2246253-25096</w:t>
            </w:r>
          </w:p>
          <w:p w:rsidR="00EE1519" w:rsidRPr="000C19F2" w:rsidRDefault="00EE1519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Mobile: </w:t>
            </w:r>
            <w:r w:rsidRPr="00EE1519">
              <w:rPr>
                <w:sz w:val="29"/>
                <w:szCs w:val="29"/>
              </w:rPr>
              <w:t>01273809900</w:t>
            </w:r>
            <w:r w:rsidR="00E71F1A">
              <w:rPr>
                <w:sz w:val="29"/>
                <w:szCs w:val="29"/>
              </w:rPr>
              <w:t>/01006846677</w:t>
            </w:r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2700E7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pacing w:val="-20"/>
                <w:sz w:val="31"/>
                <w:szCs w:val="31"/>
              </w:rPr>
            </w:pPr>
            <w:r>
              <w:rPr>
                <w:b/>
                <w:bCs/>
                <w:shadow/>
                <w:spacing w:val="-20"/>
                <w:sz w:val="31"/>
                <w:szCs w:val="31"/>
              </w:rPr>
              <w:t>Fax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EE1519" w:rsidRPr="000C19F2" w:rsidRDefault="00DB7B40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r w:rsidRPr="000C19F2">
              <w:rPr>
                <w:sz w:val="29"/>
                <w:szCs w:val="29"/>
              </w:rPr>
              <w:t>(050) 2247496</w:t>
            </w:r>
          </w:p>
        </w:tc>
      </w:tr>
      <w:tr w:rsidR="00EE1519" w:rsidRPr="000C19F2" w:rsidTr="00E71F1A">
        <w:tc>
          <w:tcPr>
            <w:tcW w:w="2155" w:type="dxa"/>
            <w:shd w:val="clear" w:color="auto" w:fill="auto"/>
          </w:tcPr>
          <w:p w:rsidR="00EE1519" w:rsidRPr="000C19F2" w:rsidRDefault="00EE1519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>
              <w:rPr>
                <w:b/>
                <w:bCs/>
                <w:shadow/>
                <w:sz w:val="31"/>
                <w:szCs w:val="31"/>
              </w:rPr>
              <w:t>E</w:t>
            </w:r>
            <w:r w:rsidRPr="000C19F2">
              <w:rPr>
                <w:b/>
                <w:bCs/>
                <w:shadow/>
                <w:sz w:val="31"/>
                <w:szCs w:val="31"/>
              </w:rPr>
              <w:t>-mail</w:t>
            </w:r>
          </w:p>
        </w:tc>
        <w:tc>
          <w:tcPr>
            <w:tcW w:w="293" w:type="dxa"/>
            <w:shd w:val="clear" w:color="auto" w:fill="auto"/>
          </w:tcPr>
          <w:p w:rsidR="00EE1519" w:rsidRPr="000C19F2" w:rsidRDefault="00EE1519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EE1519" w:rsidRPr="000C19F2" w:rsidRDefault="00E71F1A" w:rsidP="00E71F1A">
            <w:pPr>
              <w:bidi w:val="0"/>
              <w:spacing w:line="360" w:lineRule="auto"/>
              <w:rPr>
                <w:b/>
                <w:bCs/>
                <w:sz w:val="29"/>
                <w:szCs w:val="29"/>
              </w:rPr>
            </w:pPr>
            <w:hyperlink r:id="rId7" w:history="1">
              <w:r w:rsidRPr="003D023D">
                <w:rPr>
                  <w:rStyle w:val="Hyperlink"/>
                  <w:b/>
                  <w:bCs/>
                  <w:sz w:val="29"/>
                  <w:szCs w:val="29"/>
                </w:rPr>
                <w:t>georgeshehatou@gmail.com</w:t>
              </w:r>
            </w:hyperlink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Date of Birth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0C19F2" w:rsidRDefault="00722871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July</w:t>
            </w:r>
            <w:r w:rsidR="00DB7B40" w:rsidRPr="000C19F2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6</w:t>
            </w:r>
            <w:r w:rsidRPr="00722871">
              <w:rPr>
                <w:sz w:val="29"/>
                <w:szCs w:val="29"/>
                <w:vertAlign w:val="superscript"/>
              </w:rPr>
              <w:t>th</w:t>
            </w:r>
            <w:r w:rsidR="00EE1519">
              <w:rPr>
                <w:sz w:val="29"/>
                <w:szCs w:val="29"/>
              </w:rPr>
              <w:t>,</w:t>
            </w:r>
            <w:r>
              <w:rPr>
                <w:sz w:val="29"/>
                <w:szCs w:val="29"/>
              </w:rPr>
              <w:t xml:space="preserve"> </w:t>
            </w:r>
            <w:r w:rsidR="00DB7B40" w:rsidRPr="000C19F2">
              <w:rPr>
                <w:sz w:val="29"/>
                <w:szCs w:val="29"/>
              </w:rPr>
              <w:t xml:space="preserve"> 19</w:t>
            </w:r>
            <w:r w:rsidR="00FC2738" w:rsidRPr="000C19F2">
              <w:rPr>
                <w:sz w:val="29"/>
                <w:szCs w:val="29"/>
              </w:rPr>
              <w:t>7</w:t>
            </w:r>
            <w:r>
              <w:rPr>
                <w:sz w:val="29"/>
                <w:szCs w:val="29"/>
              </w:rPr>
              <w:t>9</w:t>
            </w:r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Place of Birth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smartTag w:uri="urn:schemas-microsoft-com:office:smarttags" w:element="place">
              <w:smartTag w:uri="urn:schemas-microsoft-com:office:smarttags" w:element="City">
                <w:r w:rsidRPr="000C19F2">
                  <w:rPr>
                    <w:sz w:val="29"/>
                    <w:szCs w:val="29"/>
                  </w:rPr>
                  <w:t>Dakahlia</w:t>
                </w:r>
              </w:smartTag>
              <w:r w:rsidRPr="000C19F2">
                <w:rPr>
                  <w:sz w:val="29"/>
                  <w:szCs w:val="29"/>
                </w:rPr>
                <w:t xml:space="preserve">, </w:t>
              </w:r>
              <w:smartTag w:uri="urn:schemas-microsoft-com:office:smarttags" w:element="country-region">
                <w:r w:rsidRPr="000C19F2">
                  <w:rPr>
                    <w:sz w:val="29"/>
                    <w:szCs w:val="29"/>
                  </w:rPr>
                  <w:t>Egypt</w:t>
                </w:r>
              </w:smartTag>
            </w:smartTag>
          </w:p>
        </w:tc>
      </w:tr>
      <w:tr w:rsidR="00DB7B40" w:rsidRPr="000C19F2" w:rsidTr="00E71F1A">
        <w:tc>
          <w:tcPr>
            <w:tcW w:w="2155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Marital Status</w:t>
            </w:r>
          </w:p>
        </w:tc>
        <w:tc>
          <w:tcPr>
            <w:tcW w:w="293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b/>
                <w:bCs/>
                <w:shadow/>
                <w:sz w:val="31"/>
                <w:szCs w:val="31"/>
              </w:rPr>
            </w:pPr>
            <w:r w:rsidRPr="000C19F2">
              <w:rPr>
                <w:b/>
                <w:bCs/>
                <w:shadow/>
                <w:sz w:val="31"/>
                <w:szCs w:val="31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DB7B40" w:rsidRPr="000C19F2" w:rsidRDefault="00DB7B40" w:rsidP="00E71F1A">
            <w:pPr>
              <w:bidi w:val="0"/>
              <w:spacing w:line="360" w:lineRule="auto"/>
              <w:jc w:val="lowKashida"/>
              <w:rPr>
                <w:sz w:val="29"/>
                <w:szCs w:val="29"/>
              </w:rPr>
            </w:pPr>
            <w:r w:rsidRPr="000C19F2">
              <w:rPr>
                <w:sz w:val="29"/>
                <w:szCs w:val="29"/>
              </w:rPr>
              <w:t>Married, three children</w:t>
            </w:r>
          </w:p>
        </w:tc>
      </w:tr>
    </w:tbl>
    <w:p w:rsidR="00DB7B40" w:rsidRPr="00C66404" w:rsidRDefault="00DB7B40" w:rsidP="00E71F1A">
      <w:pPr>
        <w:bidi w:val="0"/>
        <w:spacing w:after="120" w:line="360" w:lineRule="auto"/>
        <w:jc w:val="lowKashida"/>
        <w:rPr>
          <w:spacing w:val="11"/>
        </w:rPr>
      </w:pPr>
    </w:p>
    <w:p w:rsidR="00DB7B40" w:rsidRPr="00353271" w:rsidRDefault="00DB7B40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 w:rsidRPr="00353271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Qualification</w:t>
      </w:r>
      <w:r w:rsidR="00D34E66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 xml:space="preserve"> degrees</w:t>
      </w:r>
      <w:r w:rsidRPr="00353271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:</w:t>
      </w:r>
    </w:p>
    <w:p w:rsidR="00DB7B40" w:rsidRPr="00DA53D8" w:rsidRDefault="008E3CA9" w:rsidP="007E7CC1">
      <w:pPr>
        <w:numPr>
          <w:ilvl w:val="0"/>
          <w:numId w:val="23"/>
        </w:numPr>
        <w:bidi w:val="0"/>
        <w:spacing w:after="120" w:line="360" w:lineRule="auto"/>
        <w:ind w:left="360"/>
        <w:jc w:val="lowKashida"/>
        <w:rPr>
          <w:b/>
          <w:bCs/>
          <w:shadow/>
          <w:spacing w:val="11"/>
          <w:sz w:val="28"/>
          <w:szCs w:val="28"/>
        </w:rPr>
      </w:pPr>
      <w:r w:rsidRPr="00DA53D8">
        <w:rPr>
          <w:b/>
          <w:bCs/>
          <w:shadow/>
          <w:spacing w:val="11"/>
          <w:sz w:val="28"/>
          <w:szCs w:val="28"/>
        </w:rPr>
        <w:t>B.Sc</w:t>
      </w:r>
      <w:r w:rsidR="00D34E66" w:rsidRPr="00DA53D8">
        <w:rPr>
          <w:b/>
          <w:bCs/>
          <w:shadow/>
          <w:spacing w:val="11"/>
          <w:sz w:val="28"/>
          <w:szCs w:val="28"/>
        </w:rPr>
        <w:t>.</w:t>
      </w:r>
      <w:r w:rsidR="00DB7B40" w:rsidRPr="00DA53D8">
        <w:rPr>
          <w:b/>
          <w:bCs/>
          <w:shadow/>
          <w:spacing w:val="11"/>
          <w:sz w:val="28"/>
          <w:szCs w:val="28"/>
        </w:rPr>
        <w:t xml:space="preserve"> </w:t>
      </w:r>
      <w:r w:rsidR="00D34E66" w:rsidRPr="00DA53D8">
        <w:rPr>
          <w:b/>
          <w:bCs/>
          <w:shadow/>
          <w:spacing w:val="11"/>
          <w:sz w:val="28"/>
          <w:szCs w:val="28"/>
        </w:rPr>
        <w:t xml:space="preserve">in </w:t>
      </w:r>
      <w:r w:rsidR="007E7CC1" w:rsidRPr="00DA53D8">
        <w:rPr>
          <w:b/>
          <w:bCs/>
          <w:shadow/>
          <w:spacing w:val="11"/>
          <w:sz w:val="28"/>
          <w:szCs w:val="28"/>
        </w:rPr>
        <w:t>Pharmaceutical Sciences</w:t>
      </w:r>
      <w:r w:rsidR="00DB7B40" w:rsidRPr="00DA53D8">
        <w:rPr>
          <w:b/>
          <w:bCs/>
          <w:shadow/>
          <w:spacing w:val="11"/>
          <w:sz w:val="28"/>
          <w:szCs w:val="28"/>
        </w:rPr>
        <w:t xml:space="preserve"> </w:t>
      </w:r>
      <w:r w:rsidR="0064131D">
        <w:rPr>
          <w:b/>
          <w:bCs/>
          <w:shadow/>
          <w:spacing w:val="11"/>
          <w:sz w:val="28"/>
          <w:szCs w:val="28"/>
        </w:rPr>
        <w:t>2001</w:t>
      </w:r>
      <w:r w:rsidR="00DB7B40" w:rsidRPr="00DA53D8">
        <w:rPr>
          <w:b/>
          <w:bCs/>
          <w:shadow/>
          <w:spacing w:val="11"/>
          <w:sz w:val="28"/>
          <w:szCs w:val="28"/>
        </w:rPr>
        <w:t>:</w:t>
      </w:r>
    </w:p>
    <w:p w:rsidR="00D34E66" w:rsidRPr="00DA53D8" w:rsidRDefault="00D34E66" w:rsidP="007E7CC1">
      <w:pPr>
        <w:bidi w:val="0"/>
        <w:spacing w:after="120" w:line="360" w:lineRule="auto"/>
        <w:jc w:val="lowKashida"/>
        <w:rPr>
          <w:spacing w:val="11"/>
          <w:sz w:val="28"/>
          <w:szCs w:val="28"/>
        </w:rPr>
      </w:pPr>
      <w:r w:rsidRPr="00DA53D8">
        <w:rPr>
          <w:spacing w:val="11"/>
          <w:sz w:val="28"/>
          <w:szCs w:val="28"/>
        </w:rPr>
        <w:t xml:space="preserve">With excellent general grade with honor and awarded the </w:t>
      </w:r>
      <w:r w:rsidR="0064131D">
        <w:rPr>
          <w:spacing w:val="11"/>
          <w:sz w:val="28"/>
          <w:szCs w:val="28"/>
        </w:rPr>
        <w:t>2</w:t>
      </w:r>
      <w:r w:rsidR="0064131D" w:rsidRPr="0064131D">
        <w:rPr>
          <w:spacing w:val="11"/>
          <w:sz w:val="28"/>
          <w:szCs w:val="28"/>
          <w:vertAlign w:val="superscript"/>
        </w:rPr>
        <w:t>nd</w:t>
      </w:r>
      <w:r w:rsidRPr="00DA53D8">
        <w:rPr>
          <w:spacing w:val="11"/>
          <w:sz w:val="28"/>
          <w:szCs w:val="28"/>
        </w:rPr>
        <w:t xml:space="preserve"> ranking of the graduation in May, </w:t>
      </w:r>
      <w:r w:rsidR="0064131D">
        <w:rPr>
          <w:spacing w:val="11"/>
          <w:sz w:val="28"/>
          <w:szCs w:val="28"/>
        </w:rPr>
        <w:t>2001</w:t>
      </w:r>
      <w:r w:rsidRPr="00DA53D8">
        <w:rPr>
          <w:spacing w:val="11"/>
          <w:sz w:val="28"/>
          <w:szCs w:val="28"/>
        </w:rPr>
        <w:t>.</w:t>
      </w:r>
    </w:p>
    <w:p w:rsidR="00DB7B40" w:rsidRPr="00DA53D8" w:rsidRDefault="00EF2E07" w:rsidP="007E7CC1">
      <w:pPr>
        <w:numPr>
          <w:ilvl w:val="0"/>
          <w:numId w:val="23"/>
        </w:numPr>
        <w:bidi w:val="0"/>
        <w:spacing w:after="120" w:line="360" w:lineRule="auto"/>
        <w:ind w:left="360"/>
        <w:jc w:val="lowKashida"/>
        <w:rPr>
          <w:b/>
          <w:bCs/>
          <w:shadow/>
          <w:spacing w:val="11"/>
          <w:sz w:val="28"/>
          <w:szCs w:val="28"/>
        </w:rPr>
      </w:pPr>
      <w:r w:rsidRPr="00DA53D8">
        <w:rPr>
          <w:b/>
          <w:bCs/>
          <w:shadow/>
          <w:spacing w:val="11"/>
          <w:sz w:val="28"/>
          <w:szCs w:val="28"/>
        </w:rPr>
        <w:t xml:space="preserve">M.Sc. in </w:t>
      </w:r>
      <w:r w:rsidR="007E7CC1" w:rsidRPr="00DA53D8">
        <w:rPr>
          <w:b/>
          <w:bCs/>
          <w:shadow/>
          <w:spacing w:val="11"/>
          <w:sz w:val="28"/>
          <w:szCs w:val="28"/>
        </w:rPr>
        <w:t>Pharmaceutical Sciences</w:t>
      </w:r>
      <w:r w:rsidRPr="00DA53D8">
        <w:rPr>
          <w:b/>
          <w:bCs/>
          <w:shadow/>
          <w:spacing w:val="11"/>
          <w:sz w:val="28"/>
          <w:szCs w:val="28"/>
        </w:rPr>
        <w:t xml:space="preserve"> (Pharmacology) 200</w:t>
      </w:r>
      <w:r w:rsidR="0064131D">
        <w:rPr>
          <w:b/>
          <w:bCs/>
          <w:shadow/>
          <w:spacing w:val="11"/>
          <w:sz w:val="28"/>
          <w:szCs w:val="28"/>
        </w:rPr>
        <w:t>5</w:t>
      </w:r>
      <w:r w:rsidRPr="00DA53D8">
        <w:rPr>
          <w:b/>
          <w:bCs/>
          <w:shadow/>
          <w:spacing w:val="11"/>
          <w:sz w:val="28"/>
          <w:szCs w:val="28"/>
        </w:rPr>
        <w:t>:</w:t>
      </w:r>
    </w:p>
    <w:p w:rsidR="00E04856" w:rsidRPr="00055DAB" w:rsidRDefault="00636772" w:rsidP="00626554">
      <w:pPr>
        <w:bidi w:val="0"/>
        <w:spacing w:after="120" w:line="360" w:lineRule="auto"/>
        <w:ind w:left="144"/>
        <w:jc w:val="lowKashida"/>
        <w:rPr>
          <w:b/>
          <w:spacing w:val="11"/>
          <w:sz w:val="28"/>
          <w:szCs w:val="28"/>
        </w:rPr>
      </w:pPr>
      <w:r w:rsidRPr="00DA53D8">
        <w:rPr>
          <w:bCs/>
          <w:shadow/>
          <w:spacing w:val="11"/>
          <w:sz w:val="28"/>
          <w:szCs w:val="28"/>
        </w:rPr>
        <w:t>Thesis title</w:t>
      </w:r>
      <w:r w:rsidR="00DB7B40" w:rsidRPr="00DA53D8">
        <w:rPr>
          <w:bCs/>
          <w:shadow/>
          <w:spacing w:val="11"/>
          <w:sz w:val="28"/>
          <w:szCs w:val="28"/>
        </w:rPr>
        <w:t>:</w:t>
      </w:r>
      <w:r w:rsidR="00F40064">
        <w:rPr>
          <w:bCs/>
          <w:shadow/>
          <w:spacing w:val="11"/>
          <w:sz w:val="28"/>
          <w:szCs w:val="28"/>
        </w:rPr>
        <w:t xml:space="preserve"> </w:t>
      </w:r>
      <w:r w:rsidR="00C66404" w:rsidRPr="00055DAB">
        <w:rPr>
          <w:b/>
          <w:shadow/>
          <w:spacing w:val="11"/>
          <w:sz w:val="28"/>
          <w:szCs w:val="28"/>
        </w:rPr>
        <w:t>“</w:t>
      </w:r>
      <w:r w:rsidR="0064131D" w:rsidRPr="00055DAB">
        <w:rPr>
          <w:b/>
          <w:spacing w:val="11"/>
          <w:sz w:val="28"/>
          <w:szCs w:val="28"/>
        </w:rPr>
        <w:t>Modulation of the activity of some antiinflammatory drugsby nitric oxide</w:t>
      </w:r>
      <w:r w:rsidR="00C66404" w:rsidRPr="00055DAB">
        <w:rPr>
          <w:b/>
          <w:spacing w:val="11"/>
          <w:sz w:val="28"/>
          <w:szCs w:val="28"/>
        </w:rPr>
        <w:t>”</w:t>
      </w:r>
      <w:r w:rsidR="00DB7B40" w:rsidRPr="00055DAB">
        <w:rPr>
          <w:b/>
          <w:spacing w:val="11"/>
          <w:sz w:val="28"/>
          <w:szCs w:val="28"/>
        </w:rPr>
        <w:t xml:space="preserve"> </w:t>
      </w:r>
    </w:p>
    <w:p w:rsidR="00DA53D8" w:rsidRPr="00DA53D8" w:rsidRDefault="00E04856" w:rsidP="00626554">
      <w:pPr>
        <w:bidi w:val="0"/>
        <w:spacing w:after="120" w:line="360" w:lineRule="auto"/>
        <w:ind w:left="144"/>
        <w:jc w:val="lowKashida"/>
        <w:rPr>
          <w:spacing w:val="11"/>
          <w:sz w:val="28"/>
          <w:szCs w:val="28"/>
        </w:rPr>
      </w:pPr>
      <w:r>
        <w:rPr>
          <w:spacing w:val="11"/>
          <w:sz w:val="28"/>
          <w:szCs w:val="28"/>
        </w:rPr>
        <w:lastRenderedPageBreak/>
        <w:t>University Council Ratification in</w:t>
      </w:r>
      <w:r w:rsidR="00C66404">
        <w:rPr>
          <w:spacing w:val="11"/>
          <w:sz w:val="28"/>
          <w:szCs w:val="28"/>
        </w:rPr>
        <w:t xml:space="preserve"> </w:t>
      </w:r>
      <w:r w:rsidR="007E7CC1">
        <w:rPr>
          <w:spacing w:val="11"/>
          <w:sz w:val="28"/>
          <w:szCs w:val="28"/>
        </w:rPr>
        <w:t>30</w:t>
      </w:r>
      <w:r w:rsidR="00C66404" w:rsidRPr="00C66404">
        <w:rPr>
          <w:spacing w:val="11"/>
          <w:sz w:val="28"/>
          <w:szCs w:val="28"/>
          <w:vertAlign w:val="superscript"/>
        </w:rPr>
        <w:t>th</w:t>
      </w:r>
      <w:r w:rsidR="00C66404">
        <w:rPr>
          <w:spacing w:val="11"/>
          <w:sz w:val="28"/>
          <w:szCs w:val="28"/>
        </w:rPr>
        <w:t xml:space="preserve"> </w:t>
      </w:r>
      <w:r w:rsidR="007E7CC1">
        <w:rPr>
          <w:spacing w:val="11"/>
          <w:sz w:val="28"/>
          <w:szCs w:val="28"/>
        </w:rPr>
        <w:t>May,</w:t>
      </w:r>
      <w:r w:rsidR="00C66404">
        <w:rPr>
          <w:spacing w:val="11"/>
          <w:sz w:val="28"/>
          <w:szCs w:val="28"/>
        </w:rPr>
        <w:t xml:space="preserve"> 200</w:t>
      </w:r>
      <w:r w:rsidR="0064131D">
        <w:rPr>
          <w:spacing w:val="11"/>
          <w:sz w:val="28"/>
          <w:szCs w:val="28"/>
        </w:rPr>
        <w:t>5</w:t>
      </w:r>
      <w:r w:rsidR="00DB7B40" w:rsidRPr="00DA53D8">
        <w:rPr>
          <w:spacing w:val="11"/>
          <w:sz w:val="28"/>
          <w:szCs w:val="28"/>
        </w:rPr>
        <w:t xml:space="preserve"> </w:t>
      </w:r>
    </w:p>
    <w:p w:rsidR="007E7CC1" w:rsidRPr="007E7CC1" w:rsidRDefault="007E7CC1" w:rsidP="007E7CC1">
      <w:pPr>
        <w:numPr>
          <w:ilvl w:val="0"/>
          <w:numId w:val="24"/>
        </w:numPr>
        <w:bidi w:val="0"/>
        <w:spacing w:after="120" w:line="360" w:lineRule="auto"/>
        <w:ind w:left="288"/>
        <w:jc w:val="both"/>
        <w:rPr>
          <w:b/>
          <w:bCs/>
          <w:sz w:val="28"/>
          <w:szCs w:val="28"/>
        </w:rPr>
      </w:pPr>
      <w:r w:rsidRPr="007E7CC1">
        <w:rPr>
          <w:b/>
          <w:bCs/>
          <w:sz w:val="28"/>
          <w:szCs w:val="28"/>
        </w:rPr>
        <w:t xml:space="preserve">Master Science Research, Mentor: Prof. </w:t>
      </w:r>
      <w:r w:rsidRPr="007E7CC1">
        <w:rPr>
          <w:b/>
          <w:bCs/>
          <w:sz w:val="28"/>
          <w:szCs w:val="28"/>
          <w:lang w:val="en-GB"/>
        </w:rPr>
        <w:t>El-Sayed M. Ammar</w:t>
      </w:r>
      <w:r w:rsidRPr="007E7CC1">
        <w:rPr>
          <w:b/>
          <w:bCs/>
          <w:sz w:val="28"/>
          <w:szCs w:val="28"/>
        </w:rPr>
        <w:t>, Ph.D. and Prof. Tarek M. Ibrahim, Ph.D, 2002-2005. Department of Pharmacology and Toxicology, Faculty of Pharmacy, Mansoura University.</w:t>
      </w:r>
    </w:p>
    <w:p w:rsidR="007E7CC1" w:rsidRDefault="007E7CC1" w:rsidP="007E7CC1">
      <w:pPr>
        <w:bidi w:val="0"/>
        <w:spacing w:line="360" w:lineRule="auto"/>
        <w:ind w:left="288"/>
        <w:jc w:val="both"/>
        <w:rPr>
          <w:sz w:val="28"/>
          <w:szCs w:val="28"/>
        </w:rPr>
      </w:pPr>
      <w:r w:rsidRPr="007E7CC1">
        <w:rPr>
          <w:b/>
          <w:bCs/>
          <w:sz w:val="28"/>
          <w:szCs w:val="28"/>
        </w:rPr>
        <w:t>Nitric oxide in inflammation and pain</w:t>
      </w:r>
      <w:r w:rsidRPr="007E7CC1">
        <w:rPr>
          <w:sz w:val="28"/>
          <w:szCs w:val="28"/>
        </w:rPr>
        <w:t>: I investigated the effect of modulation of endogenous nitric oxide levels in inflammation and pain utilizing classic animal models of carrageenan-induced paw edema in rats and acetic acid-induced writhing in mice.</w:t>
      </w:r>
      <w:r w:rsidRPr="007E7CC1">
        <w:rPr>
          <w:rFonts w:hint="cs"/>
          <w:sz w:val="28"/>
          <w:szCs w:val="28"/>
          <w:rtl/>
        </w:rPr>
        <w:t xml:space="preserve"> </w:t>
      </w:r>
      <w:r w:rsidRPr="007E7CC1">
        <w:rPr>
          <w:sz w:val="28"/>
          <w:szCs w:val="28"/>
        </w:rPr>
        <w:t>The effect of combinations of L-arginine, as NO precursor, or NOS inhibitors, such as L-NAME (a non selective NO Synthase (NOS) inhibitor) or aminoguanidine (a selective iNOS inhibitor), with acetylsalicylic acid or dexamethasone were studied. The effects of these combinations on edema, serum nitrate/nitrite [NO(x)] level, and serum malondialdehyde (MDA) level were determined.</w:t>
      </w:r>
      <w:r w:rsidRPr="007E7CC1">
        <w:rPr>
          <w:rFonts w:hint="cs"/>
          <w:sz w:val="28"/>
          <w:szCs w:val="28"/>
          <w:rtl/>
        </w:rPr>
        <w:t xml:space="preserve"> </w:t>
      </w:r>
      <w:r w:rsidRPr="007E7CC1">
        <w:rPr>
          <w:sz w:val="28"/>
          <w:szCs w:val="28"/>
        </w:rPr>
        <w:t>I also looked into possible cardiovascular adverse effects of aspirin and L-NAME combination.</w:t>
      </w:r>
    </w:p>
    <w:p w:rsidR="007E7CC1" w:rsidRPr="007E7CC1" w:rsidRDefault="007E7CC1" w:rsidP="007E7CC1">
      <w:pPr>
        <w:bidi w:val="0"/>
        <w:spacing w:line="360" w:lineRule="auto"/>
        <w:jc w:val="both"/>
        <w:rPr>
          <w:sz w:val="28"/>
          <w:szCs w:val="28"/>
        </w:rPr>
      </w:pPr>
    </w:p>
    <w:p w:rsidR="00636772" w:rsidRPr="00DA53D8" w:rsidRDefault="00636772" w:rsidP="007E7CC1">
      <w:pPr>
        <w:numPr>
          <w:ilvl w:val="0"/>
          <w:numId w:val="23"/>
        </w:numPr>
        <w:bidi w:val="0"/>
        <w:spacing w:after="120" w:line="360" w:lineRule="auto"/>
        <w:ind w:left="360"/>
        <w:jc w:val="lowKashida"/>
        <w:rPr>
          <w:b/>
          <w:bCs/>
          <w:shadow/>
          <w:spacing w:val="11"/>
          <w:sz w:val="28"/>
          <w:szCs w:val="28"/>
        </w:rPr>
      </w:pPr>
      <w:r w:rsidRPr="00DA53D8">
        <w:rPr>
          <w:b/>
          <w:bCs/>
          <w:shadow/>
          <w:spacing w:val="11"/>
          <w:sz w:val="28"/>
          <w:szCs w:val="28"/>
        </w:rPr>
        <w:t xml:space="preserve">Ph.D. in </w:t>
      </w:r>
      <w:r w:rsidR="007E7CC1" w:rsidRPr="00DA53D8">
        <w:rPr>
          <w:b/>
          <w:bCs/>
          <w:shadow/>
          <w:spacing w:val="11"/>
          <w:sz w:val="28"/>
          <w:szCs w:val="28"/>
        </w:rPr>
        <w:t>Pharmaceutical Sciences</w:t>
      </w:r>
      <w:r w:rsidRPr="00DA53D8">
        <w:rPr>
          <w:b/>
          <w:bCs/>
          <w:shadow/>
          <w:spacing w:val="11"/>
          <w:sz w:val="28"/>
          <w:szCs w:val="28"/>
        </w:rPr>
        <w:t xml:space="preserve"> (Pharmacology) 200</w:t>
      </w:r>
      <w:r w:rsidR="008E3CA9" w:rsidRPr="00DA53D8">
        <w:rPr>
          <w:b/>
          <w:bCs/>
          <w:shadow/>
          <w:spacing w:val="11"/>
          <w:sz w:val="28"/>
          <w:szCs w:val="28"/>
        </w:rPr>
        <w:t>6</w:t>
      </w:r>
      <w:r w:rsidRPr="00DA53D8">
        <w:rPr>
          <w:b/>
          <w:bCs/>
          <w:shadow/>
          <w:spacing w:val="11"/>
          <w:sz w:val="28"/>
          <w:szCs w:val="28"/>
        </w:rPr>
        <w:t>:</w:t>
      </w:r>
    </w:p>
    <w:p w:rsidR="00636772" w:rsidRPr="00DA53D8" w:rsidRDefault="00636772" w:rsidP="00626554">
      <w:pPr>
        <w:bidi w:val="0"/>
        <w:spacing w:after="120" w:line="360" w:lineRule="auto"/>
        <w:ind w:left="144"/>
        <w:jc w:val="lowKashida"/>
        <w:rPr>
          <w:spacing w:val="11"/>
          <w:sz w:val="28"/>
          <w:szCs w:val="28"/>
        </w:rPr>
      </w:pPr>
      <w:r w:rsidRPr="00E04856">
        <w:rPr>
          <w:bCs/>
          <w:shadow/>
          <w:spacing w:val="11"/>
          <w:sz w:val="28"/>
          <w:szCs w:val="28"/>
        </w:rPr>
        <w:t>Thesis title:</w:t>
      </w:r>
      <w:r w:rsidR="00055DAB">
        <w:rPr>
          <w:spacing w:val="11"/>
          <w:sz w:val="28"/>
          <w:szCs w:val="28"/>
        </w:rPr>
        <w:t xml:space="preserve"> </w:t>
      </w:r>
      <w:r w:rsidR="00C66404" w:rsidRPr="00055DAB">
        <w:rPr>
          <w:b/>
          <w:bCs/>
          <w:spacing w:val="11"/>
          <w:sz w:val="28"/>
          <w:szCs w:val="28"/>
        </w:rPr>
        <w:t>“</w:t>
      </w:r>
      <w:r w:rsidR="00055DAB" w:rsidRPr="00055DAB">
        <w:rPr>
          <w:b/>
          <w:bCs/>
          <w:spacing w:val="11"/>
          <w:sz w:val="28"/>
          <w:szCs w:val="28"/>
        </w:rPr>
        <w:t>An investigation of the mechanisms of cellular transformation by hERG potassium channels</w:t>
      </w:r>
      <w:r w:rsidR="00C66404" w:rsidRPr="00055DAB">
        <w:rPr>
          <w:b/>
          <w:bCs/>
          <w:spacing w:val="11"/>
          <w:sz w:val="28"/>
          <w:szCs w:val="28"/>
        </w:rPr>
        <w:t>”</w:t>
      </w:r>
    </w:p>
    <w:p w:rsidR="00CF5A9E" w:rsidRDefault="00CF5A9E" w:rsidP="00626554">
      <w:pPr>
        <w:bidi w:val="0"/>
        <w:spacing w:after="120" w:line="360" w:lineRule="auto"/>
        <w:ind w:left="144"/>
        <w:jc w:val="lowKashida"/>
        <w:rPr>
          <w:rFonts w:hint="cs"/>
          <w:spacing w:val="11"/>
          <w:sz w:val="28"/>
          <w:szCs w:val="28"/>
          <w:rtl/>
        </w:rPr>
      </w:pPr>
      <w:r>
        <w:rPr>
          <w:spacing w:val="11"/>
          <w:sz w:val="28"/>
          <w:szCs w:val="28"/>
        </w:rPr>
        <w:t>University Council Ratification in</w:t>
      </w:r>
      <w:r w:rsidR="00C66404">
        <w:rPr>
          <w:spacing w:val="11"/>
          <w:sz w:val="28"/>
          <w:szCs w:val="28"/>
        </w:rPr>
        <w:t xml:space="preserve"> 2</w:t>
      </w:r>
      <w:r w:rsidR="007E7CC1">
        <w:rPr>
          <w:spacing w:val="11"/>
          <w:sz w:val="28"/>
          <w:szCs w:val="28"/>
        </w:rPr>
        <w:t>3</w:t>
      </w:r>
      <w:r w:rsidR="007E7CC1">
        <w:rPr>
          <w:spacing w:val="11"/>
          <w:sz w:val="28"/>
          <w:szCs w:val="28"/>
          <w:vertAlign w:val="superscript"/>
        </w:rPr>
        <w:t>rd</w:t>
      </w:r>
      <w:r w:rsidR="00C66404">
        <w:rPr>
          <w:spacing w:val="11"/>
          <w:sz w:val="28"/>
          <w:szCs w:val="28"/>
        </w:rPr>
        <w:t xml:space="preserve"> </w:t>
      </w:r>
      <w:r w:rsidR="007E7CC1">
        <w:rPr>
          <w:spacing w:val="11"/>
          <w:sz w:val="28"/>
          <w:szCs w:val="28"/>
        </w:rPr>
        <w:t>June,</w:t>
      </w:r>
      <w:r w:rsidR="00C66404">
        <w:rPr>
          <w:spacing w:val="11"/>
          <w:sz w:val="28"/>
          <w:szCs w:val="28"/>
        </w:rPr>
        <w:t xml:space="preserve"> 20</w:t>
      </w:r>
      <w:r w:rsidR="00055DAB">
        <w:rPr>
          <w:spacing w:val="11"/>
          <w:sz w:val="28"/>
          <w:szCs w:val="28"/>
        </w:rPr>
        <w:t>1</w:t>
      </w:r>
      <w:r w:rsidR="007E7CC1">
        <w:rPr>
          <w:spacing w:val="11"/>
          <w:sz w:val="28"/>
          <w:szCs w:val="28"/>
        </w:rPr>
        <w:t>1</w:t>
      </w:r>
    </w:p>
    <w:p w:rsidR="007E7CC1" w:rsidRPr="007E7CC1" w:rsidRDefault="007E7CC1" w:rsidP="007E7CC1">
      <w:pPr>
        <w:numPr>
          <w:ilvl w:val="0"/>
          <w:numId w:val="24"/>
        </w:numPr>
        <w:bidi w:val="0"/>
        <w:spacing w:after="120" w:line="360" w:lineRule="auto"/>
        <w:ind w:left="288"/>
        <w:jc w:val="both"/>
        <w:rPr>
          <w:sz w:val="26"/>
          <w:szCs w:val="26"/>
        </w:rPr>
      </w:pPr>
      <w:r w:rsidRPr="007E7CC1">
        <w:rPr>
          <w:b/>
          <w:bCs/>
          <w:sz w:val="26"/>
          <w:szCs w:val="26"/>
        </w:rPr>
        <w:t xml:space="preserve">Doctoral Research, Mentor: Dr. J. S. Mitcheson, Ph.D. and Prof. R. A. J. Challiss, Ph.D., 2007-2011. </w:t>
      </w:r>
      <w:r w:rsidRPr="007E7CC1">
        <w:rPr>
          <w:sz w:val="26"/>
          <w:szCs w:val="26"/>
        </w:rPr>
        <w:t>Department of Cell Physiology and Pharmacology, University of Leicester, Leicester, UK</w:t>
      </w:r>
    </w:p>
    <w:p w:rsidR="007E7CC1" w:rsidRDefault="007E7CC1" w:rsidP="007E7CC1">
      <w:pPr>
        <w:pBdr>
          <w:bottom w:val="dotted" w:sz="24" w:space="7" w:color="auto"/>
        </w:pBdr>
        <w:bidi w:val="0"/>
        <w:spacing w:after="120" w:line="360" w:lineRule="auto"/>
        <w:ind w:left="288"/>
        <w:jc w:val="both"/>
        <w:rPr>
          <w:sz w:val="26"/>
          <w:szCs w:val="26"/>
        </w:rPr>
      </w:pPr>
      <w:r w:rsidRPr="007E7CC1">
        <w:rPr>
          <w:b/>
          <w:bCs/>
          <w:sz w:val="26"/>
          <w:szCs w:val="26"/>
        </w:rPr>
        <w:t>The role of hERG K</w:t>
      </w:r>
      <w:r w:rsidRPr="007E7CC1">
        <w:rPr>
          <w:b/>
          <w:bCs/>
          <w:sz w:val="26"/>
          <w:szCs w:val="26"/>
          <w:vertAlign w:val="superscript"/>
        </w:rPr>
        <w:t>+</w:t>
      </w:r>
      <w:r w:rsidRPr="007E7CC1">
        <w:rPr>
          <w:b/>
          <w:bCs/>
          <w:sz w:val="26"/>
          <w:szCs w:val="26"/>
        </w:rPr>
        <w:t xml:space="preserve"> channels in cell transformation and cancer</w:t>
      </w:r>
      <w:r w:rsidRPr="007E7CC1">
        <w:rPr>
          <w:sz w:val="26"/>
          <w:szCs w:val="26"/>
        </w:rPr>
        <w:t xml:space="preserve">: </w:t>
      </w:r>
      <w:r w:rsidRPr="007E7CC1">
        <w:rPr>
          <w:sz w:val="26"/>
          <w:szCs w:val="26"/>
          <w:lang w:val="en-GB"/>
        </w:rPr>
        <w:t>Human ether-à-go-go-related gene 1 (hERG1) potassium channels are expressed in a variety of tumour cells and expression of hERG1 K</w:t>
      </w:r>
      <w:r w:rsidRPr="007E7CC1">
        <w:rPr>
          <w:sz w:val="26"/>
          <w:szCs w:val="26"/>
          <w:vertAlign w:val="superscript"/>
          <w:lang w:val="en-GB"/>
        </w:rPr>
        <w:t>+</w:t>
      </w:r>
      <w:r w:rsidRPr="007E7CC1">
        <w:rPr>
          <w:sz w:val="26"/>
          <w:szCs w:val="26"/>
          <w:lang w:val="en-GB"/>
        </w:rPr>
        <w:t xml:space="preserve"> channels in normal cells can induce a transformed phenotype. I have provided evidence to indicate that the ion flux through the hERG1 pore and its cell-surface localization is important for its oncogenic potential.</w:t>
      </w:r>
      <w:r w:rsidRPr="007E7CC1">
        <w:rPr>
          <w:sz w:val="26"/>
          <w:szCs w:val="26"/>
        </w:rPr>
        <w:t xml:space="preserve"> Stable expression of hERG1 in NIH-3T3 cells caused a transformed morphology and enhanced cell migration speeds when plated on </w:t>
      </w:r>
      <w:r w:rsidRPr="007E7CC1">
        <w:rPr>
          <w:sz w:val="26"/>
          <w:szCs w:val="26"/>
        </w:rPr>
        <w:lastRenderedPageBreak/>
        <w:t>laminin-1 or fibronectin, and this was associated with a reduction in vinculin protein cell content and cytoskeletal rearrangements. However, stable expression of a non-conducting G628S hERG1, or a trafficking-deficient A561V hERG1 mutant did not induce a transformed phenotype in NIH-3T3 cells. Although dofetilide, which blocks the ion conductance of hERG1, did not alter the transformative effect of wild-type hERG1 expression in cell grown on fibronectin, chronic application of this hERG1 inhibitor at a therapeutically-relevant concentration (100 nM) did cause a near-complete reversion of hERG1-expressing cells to a normal cell phenotype within 14 days.</w:t>
      </w:r>
    </w:p>
    <w:p w:rsidR="00DB7B40" w:rsidRPr="00353271" w:rsidRDefault="00626554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>
        <w:rPr>
          <w:rFonts w:ascii="Wide Latin" w:hAnsi="Wide Latin"/>
          <w:noProof/>
          <w:color w:val="FFFFFF"/>
          <w:spacing w:val="11"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1" type="#_x0000_t32" style="position:absolute;left:0;text-align:left;margin-left:12.05pt;margin-top:-7.8pt;width:7in;height:.05pt;flip:x;z-index:251657728" o:connectortype="straight" strokecolor="#eeece1" strokeweight="4.5pt"/>
        </w:pict>
      </w:r>
      <w:r w:rsidR="002253B8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Academic appointment</w:t>
      </w:r>
      <w:r w:rsidR="00DB7B40" w:rsidRPr="00353271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 xml:space="preserve">: </w:t>
      </w:r>
    </w:p>
    <w:p w:rsidR="00DB7B40" w:rsidRPr="00626554" w:rsidRDefault="00055DAB" w:rsidP="00626554">
      <w:pPr>
        <w:numPr>
          <w:ilvl w:val="0"/>
          <w:numId w:val="24"/>
        </w:numPr>
        <w:tabs>
          <w:tab w:val="left" w:pos="360"/>
          <w:tab w:val="num" w:pos="630"/>
          <w:tab w:val="left" w:pos="1350"/>
        </w:tabs>
        <w:bidi w:val="0"/>
        <w:spacing w:after="120" w:line="360" w:lineRule="auto"/>
        <w:ind w:left="648"/>
        <w:jc w:val="lowKashida"/>
        <w:rPr>
          <w:b/>
          <w:bCs/>
          <w:spacing w:val="11"/>
          <w:sz w:val="29"/>
          <w:szCs w:val="29"/>
        </w:rPr>
      </w:pPr>
      <w:r>
        <w:rPr>
          <w:b/>
          <w:bCs/>
          <w:spacing w:val="11"/>
          <w:sz w:val="29"/>
          <w:szCs w:val="29"/>
        </w:rPr>
        <w:t>10</w:t>
      </w:r>
      <w:r w:rsidR="002253B8" w:rsidRPr="00055DAB">
        <w:rPr>
          <w:b/>
          <w:bCs/>
          <w:spacing w:val="11"/>
          <w:sz w:val="29"/>
          <w:szCs w:val="29"/>
        </w:rPr>
        <w:t>/20</w:t>
      </w:r>
      <w:r w:rsidRPr="00055DAB">
        <w:rPr>
          <w:b/>
          <w:bCs/>
          <w:spacing w:val="11"/>
          <w:sz w:val="29"/>
          <w:szCs w:val="29"/>
        </w:rPr>
        <w:t>11-</w:t>
      </w:r>
      <w:r w:rsidR="002253B8" w:rsidRPr="00055DAB">
        <w:rPr>
          <w:b/>
          <w:bCs/>
          <w:spacing w:val="11"/>
          <w:sz w:val="29"/>
          <w:szCs w:val="29"/>
        </w:rPr>
        <w:t xml:space="preserve"> ti</w:t>
      </w:r>
      <w:r w:rsidRPr="00055DAB">
        <w:rPr>
          <w:b/>
          <w:bCs/>
          <w:spacing w:val="11"/>
          <w:sz w:val="29"/>
          <w:szCs w:val="29"/>
        </w:rPr>
        <w:t>ll now:</w:t>
      </w:r>
      <w:r>
        <w:rPr>
          <w:spacing w:val="11"/>
          <w:sz w:val="29"/>
          <w:szCs w:val="29"/>
        </w:rPr>
        <w:t xml:space="preserve"> </w:t>
      </w:r>
      <w:r w:rsidR="00626554">
        <w:rPr>
          <w:spacing w:val="11"/>
          <w:sz w:val="29"/>
          <w:szCs w:val="29"/>
        </w:rPr>
        <w:t xml:space="preserve">lecturer of </w:t>
      </w:r>
      <w:r w:rsidR="003810E4">
        <w:rPr>
          <w:spacing w:val="11"/>
          <w:sz w:val="29"/>
          <w:szCs w:val="29"/>
        </w:rPr>
        <w:t xml:space="preserve">Pharmacology &amp; </w:t>
      </w:r>
      <w:r w:rsidR="003810E4" w:rsidRPr="00626554">
        <w:rPr>
          <w:spacing w:val="11"/>
          <w:sz w:val="29"/>
          <w:szCs w:val="29"/>
        </w:rPr>
        <w:t>Toxicology, Faculty of</w:t>
      </w:r>
      <w:r w:rsidR="003810E4" w:rsidRPr="00626554">
        <w:rPr>
          <w:b/>
          <w:bCs/>
          <w:spacing w:val="11"/>
          <w:sz w:val="29"/>
          <w:szCs w:val="29"/>
        </w:rPr>
        <w:t xml:space="preserve"> </w:t>
      </w:r>
      <w:r w:rsidR="003810E4" w:rsidRPr="00626554">
        <w:rPr>
          <w:spacing w:val="11"/>
          <w:sz w:val="29"/>
          <w:szCs w:val="29"/>
        </w:rPr>
        <w:t>Pharmacy, Mansoura University.</w:t>
      </w:r>
      <w:r w:rsidR="003810E4" w:rsidRPr="00626554">
        <w:rPr>
          <w:b/>
          <w:bCs/>
          <w:spacing w:val="11"/>
          <w:sz w:val="29"/>
          <w:szCs w:val="29"/>
        </w:rPr>
        <w:t xml:space="preserve"> </w:t>
      </w:r>
    </w:p>
    <w:p w:rsidR="002253B8" w:rsidRPr="00626554" w:rsidRDefault="00055DAB" w:rsidP="00626554">
      <w:pPr>
        <w:numPr>
          <w:ilvl w:val="0"/>
          <w:numId w:val="24"/>
        </w:numPr>
        <w:tabs>
          <w:tab w:val="left" w:pos="360"/>
          <w:tab w:val="num" w:pos="630"/>
          <w:tab w:val="left" w:pos="1350"/>
        </w:tabs>
        <w:bidi w:val="0"/>
        <w:spacing w:after="120" w:line="360" w:lineRule="auto"/>
        <w:ind w:left="648"/>
        <w:jc w:val="lowKashida"/>
        <w:rPr>
          <w:b/>
          <w:bCs/>
          <w:spacing w:val="11"/>
          <w:sz w:val="29"/>
          <w:szCs w:val="29"/>
        </w:rPr>
      </w:pPr>
      <w:r w:rsidRPr="00055DAB">
        <w:rPr>
          <w:b/>
          <w:bCs/>
          <w:spacing w:val="11"/>
          <w:sz w:val="29"/>
          <w:szCs w:val="29"/>
        </w:rPr>
        <w:t>6</w:t>
      </w:r>
      <w:r w:rsidR="00041995" w:rsidRPr="00055DAB">
        <w:rPr>
          <w:b/>
          <w:bCs/>
          <w:spacing w:val="11"/>
          <w:sz w:val="29"/>
          <w:szCs w:val="29"/>
        </w:rPr>
        <w:t>/</w:t>
      </w:r>
      <w:r w:rsidR="002253B8" w:rsidRPr="00055DAB">
        <w:rPr>
          <w:b/>
          <w:bCs/>
          <w:spacing w:val="11"/>
          <w:sz w:val="29"/>
          <w:szCs w:val="29"/>
        </w:rPr>
        <w:t>200</w:t>
      </w:r>
      <w:r w:rsidRPr="00055DAB">
        <w:rPr>
          <w:b/>
          <w:bCs/>
          <w:spacing w:val="11"/>
          <w:sz w:val="29"/>
          <w:szCs w:val="29"/>
        </w:rPr>
        <w:t>5</w:t>
      </w:r>
      <w:r w:rsidR="002253B8" w:rsidRPr="00055DAB">
        <w:rPr>
          <w:b/>
          <w:bCs/>
          <w:spacing w:val="11"/>
          <w:sz w:val="29"/>
          <w:szCs w:val="29"/>
        </w:rPr>
        <w:t>-</w:t>
      </w:r>
      <w:r w:rsidRPr="00055DAB">
        <w:rPr>
          <w:b/>
          <w:bCs/>
          <w:spacing w:val="11"/>
          <w:sz w:val="29"/>
          <w:szCs w:val="29"/>
        </w:rPr>
        <w:t>9</w:t>
      </w:r>
      <w:r w:rsidR="00041995" w:rsidRPr="00055DAB">
        <w:rPr>
          <w:b/>
          <w:bCs/>
          <w:spacing w:val="11"/>
          <w:sz w:val="29"/>
          <w:szCs w:val="29"/>
        </w:rPr>
        <w:t>/</w:t>
      </w:r>
      <w:r w:rsidR="002253B8" w:rsidRPr="00055DAB">
        <w:rPr>
          <w:b/>
          <w:bCs/>
          <w:spacing w:val="11"/>
          <w:sz w:val="29"/>
          <w:szCs w:val="29"/>
        </w:rPr>
        <w:t>20</w:t>
      </w:r>
      <w:r w:rsidRPr="00055DAB">
        <w:rPr>
          <w:b/>
          <w:bCs/>
          <w:spacing w:val="11"/>
          <w:sz w:val="29"/>
          <w:szCs w:val="29"/>
        </w:rPr>
        <w:t>11</w:t>
      </w:r>
      <w:r>
        <w:rPr>
          <w:b/>
          <w:bCs/>
          <w:spacing w:val="11"/>
          <w:sz w:val="29"/>
          <w:szCs w:val="29"/>
        </w:rPr>
        <w:t>:</w:t>
      </w:r>
      <w:r w:rsidR="002253B8" w:rsidRPr="00626554">
        <w:rPr>
          <w:b/>
          <w:bCs/>
          <w:spacing w:val="11"/>
          <w:sz w:val="29"/>
          <w:szCs w:val="29"/>
        </w:rPr>
        <w:t xml:space="preserve"> </w:t>
      </w:r>
      <w:r w:rsidR="00626554" w:rsidRPr="00626554">
        <w:rPr>
          <w:spacing w:val="11"/>
          <w:sz w:val="29"/>
          <w:szCs w:val="29"/>
        </w:rPr>
        <w:t>assistant lecturer.</w:t>
      </w:r>
      <w:r w:rsidR="00626554" w:rsidRPr="00626554">
        <w:rPr>
          <w:b/>
          <w:bCs/>
          <w:spacing w:val="11"/>
          <w:sz w:val="29"/>
          <w:szCs w:val="29"/>
        </w:rPr>
        <w:t xml:space="preserve">  </w:t>
      </w:r>
    </w:p>
    <w:p w:rsidR="002253B8" w:rsidRPr="00626554" w:rsidRDefault="002253B8" w:rsidP="00626554">
      <w:pPr>
        <w:numPr>
          <w:ilvl w:val="0"/>
          <w:numId w:val="24"/>
        </w:numPr>
        <w:tabs>
          <w:tab w:val="left" w:pos="360"/>
          <w:tab w:val="num" w:pos="630"/>
          <w:tab w:val="left" w:pos="1350"/>
        </w:tabs>
        <w:bidi w:val="0"/>
        <w:spacing w:after="120" w:line="360" w:lineRule="auto"/>
        <w:ind w:left="648"/>
        <w:jc w:val="lowKashida"/>
        <w:rPr>
          <w:b/>
          <w:bCs/>
          <w:spacing w:val="11"/>
          <w:sz w:val="29"/>
          <w:szCs w:val="29"/>
        </w:rPr>
      </w:pPr>
      <w:r w:rsidRPr="00C333F6">
        <w:rPr>
          <w:b/>
          <w:bCs/>
          <w:spacing w:val="11"/>
          <w:sz w:val="29"/>
          <w:szCs w:val="29"/>
        </w:rPr>
        <w:t>11/</w:t>
      </w:r>
      <w:r w:rsidR="00C333F6" w:rsidRPr="00C333F6">
        <w:rPr>
          <w:b/>
          <w:bCs/>
          <w:spacing w:val="11"/>
          <w:sz w:val="29"/>
          <w:szCs w:val="29"/>
        </w:rPr>
        <w:t>2001</w:t>
      </w:r>
      <w:r w:rsidRPr="00C333F6">
        <w:rPr>
          <w:b/>
          <w:bCs/>
          <w:spacing w:val="11"/>
          <w:sz w:val="29"/>
          <w:szCs w:val="29"/>
        </w:rPr>
        <w:t>-</w:t>
      </w:r>
      <w:r w:rsidR="00C333F6" w:rsidRPr="00C333F6">
        <w:rPr>
          <w:b/>
          <w:bCs/>
          <w:spacing w:val="11"/>
          <w:sz w:val="29"/>
          <w:szCs w:val="29"/>
        </w:rPr>
        <w:t>5</w:t>
      </w:r>
      <w:r w:rsidR="00041995" w:rsidRPr="00C333F6">
        <w:rPr>
          <w:b/>
          <w:bCs/>
          <w:spacing w:val="11"/>
          <w:sz w:val="29"/>
          <w:szCs w:val="29"/>
        </w:rPr>
        <w:t>/</w:t>
      </w:r>
      <w:r w:rsidRPr="00C333F6">
        <w:rPr>
          <w:b/>
          <w:bCs/>
          <w:spacing w:val="11"/>
          <w:sz w:val="29"/>
          <w:szCs w:val="29"/>
        </w:rPr>
        <w:t>200</w:t>
      </w:r>
      <w:r w:rsidR="00C333F6" w:rsidRPr="00C333F6">
        <w:rPr>
          <w:b/>
          <w:bCs/>
          <w:spacing w:val="11"/>
          <w:sz w:val="29"/>
          <w:szCs w:val="29"/>
        </w:rPr>
        <w:t>5</w:t>
      </w:r>
      <w:r w:rsidR="00C333F6" w:rsidRPr="00626554">
        <w:rPr>
          <w:b/>
          <w:bCs/>
          <w:spacing w:val="11"/>
          <w:sz w:val="29"/>
          <w:szCs w:val="29"/>
        </w:rPr>
        <w:t>:</w:t>
      </w:r>
      <w:r w:rsidRPr="00626554">
        <w:rPr>
          <w:b/>
          <w:bCs/>
          <w:spacing w:val="11"/>
          <w:sz w:val="29"/>
          <w:szCs w:val="29"/>
        </w:rPr>
        <w:t xml:space="preserve"> </w:t>
      </w:r>
      <w:r w:rsidR="00626554" w:rsidRPr="00626554">
        <w:rPr>
          <w:spacing w:val="11"/>
          <w:sz w:val="29"/>
          <w:szCs w:val="29"/>
        </w:rPr>
        <w:t>demonstrator.</w:t>
      </w:r>
    </w:p>
    <w:p w:rsidR="004F2004" w:rsidRDefault="004F2004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Current position:</w:t>
      </w:r>
    </w:p>
    <w:p w:rsidR="004F2004" w:rsidRPr="004F2004" w:rsidRDefault="004F2004" w:rsidP="00E71F1A">
      <w:pPr>
        <w:bidi w:val="0"/>
        <w:spacing w:after="120" w:line="360" w:lineRule="auto"/>
        <w:jc w:val="lowKashida"/>
        <w:rPr>
          <w:spacing w:val="11"/>
          <w:sz w:val="28"/>
          <w:szCs w:val="28"/>
        </w:rPr>
      </w:pPr>
      <w:r w:rsidRPr="004F2004">
        <w:rPr>
          <w:b/>
          <w:bCs/>
          <w:shadow/>
          <w:spacing w:val="11"/>
          <w:sz w:val="28"/>
          <w:szCs w:val="28"/>
        </w:rPr>
        <w:t xml:space="preserve">Post title:  </w:t>
      </w:r>
      <w:r w:rsidRPr="004F2004">
        <w:rPr>
          <w:spacing w:val="11"/>
          <w:sz w:val="28"/>
          <w:szCs w:val="28"/>
        </w:rPr>
        <w:t>Lecturer of Pharmacology &amp; Toxicology.</w:t>
      </w:r>
    </w:p>
    <w:p w:rsidR="002253B8" w:rsidRDefault="004F2004" w:rsidP="00E71F1A">
      <w:pPr>
        <w:bidi w:val="0"/>
        <w:spacing w:after="120" w:line="360" w:lineRule="auto"/>
        <w:jc w:val="lowKashida"/>
        <w:rPr>
          <w:spacing w:val="11"/>
          <w:sz w:val="28"/>
          <w:szCs w:val="28"/>
        </w:rPr>
      </w:pPr>
      <w:r w:rsidRPr="004F2004">
        <w:rPr>
          <w:b/>
          <w:bCs/>
          <w:shadow/>
          <w:spacing w:val="11"/>
          <w:sz w:val="28"/>
          <w:szCs w:val="28"/>
        </w:rPr>
        <w:t>Employer name:</w:t>
      </w:r>
      <w:r w:rsidRPr="004F2004">
        <w:rPr>
          <w:spacing w:val="11"/>
          <w:sz w:val="28"/>
          <w:szCs w:val="28"/>
        </w:rPr>
        <w:t xml:space="preserve">  Faculty of Pharmacy, </w:t>
      </w:r>
      <w:smartTag w:uri="urn:schemas-microsoft-com:office:smarttags" w:element="place">
        <w:smartTag w:uri="urn:schemas-microsoft-com:office:smarttags" w:element="PlaceName">
          <w:r w:rsidRPr="004F2004">
            <w:rPr>
              <w:spacing w:val="11"/>
              <w:sz w:val="28"/>
              <w:szCs w:val="28"/>
            </w:rPr>
            <w:t>Mansoura</w:t>
          </w:r>
        </w:smartTag>
        <w:r w:rsidRPr="004F2004">
          <w:rPr>
            <w:spacing w:val="11"/>
            <w:sz w:val="28"/>
            <w:szCs w:val="28"/>
          </w:rPr>
          <w:t xml:space="preserve"> </w:t>
        </w:r>
        <w:smartTag w:uri="urn:schemas-microsoft-com:office:smarttags" w:element="PlaceType">
          <w:r w:rsidRPr="004F2004">
            <w:rPr>
              <w:spacing w:val="11"/>
              <w:sz w:val="28"/>
              <w:szCs w:val="28"/>
            </w:rPr>
            <w:t>University</w:t>
          </w:r>
        </w:smartTag>
      </w:smartTag>
      <w:r w:rsidRPr="004F2004">
        <w:rPr>
          <w:spacing w:val="11"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F2004">
            <w:rPr>
              <w:spacing w:val="11"/>
              <w:sz w:val="28"/>
              <w:szCs w:val="28"/>
            </w:rPr>
            <w:t>Mansoura</w:t>
          </w:r>
        </w:smartTag>
        <w:r w:rsidRPr="004F2004">
          <w:rPr>
            <w:spacing w:val="11"/>
            <w:sz w:val="28"/>
            <w:szCs w:val="28"/>
          </w:rPr>
          <w:t xml:space="preserve">, </w:t>
        </w:r>
        <w:smartTag w:uri="urn:schemas-microsoft-com:office:smarttags" w:element="country-region">
          <w:r w:rsidRPr="004F2004">
            <w:rPr>
              <w:spacing w:val="11"/>
              <w:sz w:val="28"/>
              <w:szCs w:val="28"/>
            </w:rPr>
            <w:t>Egypt</w:t>
          </w:r>
        </w:smartTag>
      </w:smartTag>
      <w:r w:rsidRPr="004F2004">
        <w:rPr>
          <w:spacing w:val="11"/>
          <w:sz w:val="28"/>
          <w:szCs w:val="28"/>
        </w:rPr>
        <w:t>.</w:t>
      </w:r>
    </w:p>
    <w:p w:rsidR="00DB5AD5" w:rsidRDefault="00DB5AD5" w:rsidP="00DB5AD5">
      <w:pPr>
        <w:bidi w:val="0"/>
        <w:spacing w:after="120" w:line="360" w:lineRule="auto"/>
        <w:jc w:val="lowKashida"/>
        <w:rPr>
          <w:spacing w:val="11"/>
          <w:sz w:val="28"/>
          <w:szCs w:val="28"/>
        </w:rPr>
      </w:pPr>
    </w:p>
    <w:p w:rsidR="00D847CE" w:rsidRDefault="00D847CE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Brief description of duties:</w:t>
      </w:r>
    </w:p>
    <w:p w:rsidR="005D0F97" w:rsidRPr="002A2D29" w:rsidRDefault="005D0F97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sz w:val="28"/>
          <w:szCs w:val="28"/>
        </w:rPr>
      </w:pPr>
      <w:r w:rsidRPr="002A2D29">
        <w:rPr>
          <w:sz w:val="28"/>
          <w:szCs w:val="28"/>
        </w:rPr>
        <w:t xml:space="preserve">Teaching </w:t>
      </w:r>
      <w:r w:rsidRPr="002A2D29">
        <w:rPr>
          <w:b/>
          <w:bCs/>
          <w:sz w:val="28"/>
          <w:szCs w:val="28"/>
        </w:rPr>
        <w:t>Pharmacology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Toxicology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Physiology</w:t>
      </w:r>
      <w:r w:rsidRPr="002A2D29">
        <w:rPr>
          <w:sz w:val="28"/>
          <w:szCs w:val="28"/>
        </w:rPr>
        <w:t xml:space="preserve">, </w:t>
      </w:r>
      <w:r w:rsidR="00BA2AF5" w:rsidRPr="002A2D29">
        <w:rPr>
          <w:b/>
          <w:bCs/>
          <w:sz w:val="28"/>
          <w:szCs w:val="28"/>
        </w:rPr>
        <w:t>Pathophysiology</w:t>
      </w:r>
      <w:r w:rsidR="00BA2AF5"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Medical Terminology</w:t>
      </w:r>
      <w:r w:rsidRPr="002A2D29">
        <w:rPr>
          <w:sz w:val="28"/>
          <w:szCs w:val="28"/>
        </w:rPr>
        <w:t xml:space="preserve"> and </w:t>
      </w:r>
      <w:r w:rsidR="00BA2AF5" w:rsidRPr="002A2D29">
        <w:rPr>
          <w:b/>
          <w:bCs/>
          <w:sz w:val="28"/>
          <w:szCs w:val="28"/>
        </w:rPr>
        <w:t>Experimental Animal Biology</w:t>
      </w:r>
      <w:r w:rsidR="00BA2AF5" w:rsidRPr="002A2D29">
        <w:rPr>
          <w:sz w:val="28"/>
          <w:szCs w:val="28"/>
        </w:rPr>
        <w:t xml:space="preserve"> courses</w:t>
      </w:r>
      <w:r w:rsidRPr="002A2D29">
        <w:rPr>
          <w:sz w:val="28"/>
          <w:szCs w:val="28"/>
        </w:rPr>
        <w:t xml:space="preserve"> to undergraduate students at Faculty of Pharmacy, Mansoura University, Egypt </w:t>
      </w:r>
      <w:r w:rsidRPr="002A2D29">
        <w:rPr>
          <w:b/>
          <w:bCs/>
          <w:sz w:val="28"/>
          <w:szCs w:val="28"/>
        </w:rPr>
        <w:t>(201</w:t>
      </w:r>
      <w:r w:rsidR="00BA2AF5" w:rsidRPr="002A2D29">
        <w:rPr>
          <w:b/>
          <w:bCs/>
          <w:sz w:val="28"/>
          <w:szCs w:val="28"/>
        </w:rPr>
        <w:t>1</w:t>
      </w:r>
      <w:r w:rsidRPr="002A2D29">
        <w:rPr>
          <w:b/>
          <w:bCs/>
          <w:sz w:val="28"/>
          <w:szCs w:val="28"/>
        </w:rPr>
        <w:t>-201</w:t>
      </w:r>
      <w:r w:rsidR="00BA2AF5" w:rsidRPr="002A2D29">
        <w:rPr>
          <w:b/>
          <w:bCs/>
          <w:sz w:val="28"/>
          <w:szCs w:val="28"/>
        </w:rPr>
        <w:t>6</w:t>
      </w:r>
      <w:r w:rsidRPr="002A2D29">
        <w:rPr>
          <w:b/>
          <w:bCs/>
          <w:sz w:val="28"/>
          <w:szCs w:val="28"/>
        </w:rPr>
        <w:t>).</w:t>
      </w:r>
    </w:p>
    <w:p w:rsidR="005D0F97" w:rsidRPr="002A2D29" w:rsidRDefault="005D0F97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sz w:val="28"/>
          <w:szCs w:val="28"/>
        </w:rPr>
      </w:pPr>
      <w:r w:rsidRPr="002A2D29">
        <w:rPr>
          <w:sz w:val="28"/>
          <w:szCs w:val="28"/>
        </w:rPr>
        <w:t xml:space="preserve">Teaching </w:t>
      </w:r>
      <w:r w:rsidRPr="002A2D29">
        <w:rPr>
          <w:b/>
          <w:bCs/>
          <w:sz w:val="28"/>
          <w:szCs w:val="28"/>
        </w:rPr>
        <w:t>Pharmacology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Physiology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Pathophysiology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Biostatistics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Biological standardization</w:t>
      </w:r>
      <w:r w:rsidRPr="002A2D29">
        <w:rPr>
          <w:sz w:val="28"/>
          <w:szCs w:val="28"/>
        </w:rPr>
        <w:t xml:space="preserve">, </w:t>
      </w:r>
      <w:r w:rsidRPr="002A2D29">
        <w:rPr>
          <w:b/>
          <w:bCs/>
          <w:sz w:val="28"/>
          <w:szCs w:val="28"/>
        </w:rPr>
        <w:t>Medical terminology</w:t>
      </w:r>
      <w:r w:rsidRPr="002A2D29">
        <w:rPr>
          <w:sz w:val="28"/>
          <w:szCs w:val="28"/>
        </w:rPr>
        <w:t xml:space="preserve"> and </w:t>
      </w:r>
      <w:r w:rsidRPr="002A2D29">
        <w:rPr>
          <w:b/>
          <w:bCs/>
          <w:sz w:val="28"/>
          <w:szCs w:val="28"/>
        </w:rPr>
        <w:t>Drug-Drug interaction</w:t>
      </w:r>
      <w:r w:rsidR="00BA2AF5" w:rsidRPr="002A2D29">
        <w:rPr>
          <w:sz w:val="28"/>
          <w:szCs w:val="28"/>
        </w:rPr>
        <w:t xml:space="preserve"> courses</w:t>
      </w:r>
      <w:r w:rsidRPr="002A2D29">
        <w:rPr>
          <w:sz w:val="28"/>
          <w:szCs w:val="28"/>
        </w:rPr>
        <w:t xml:space="preserve"> to undergraduate students at Faculty of Pharmacy, Mansoura University, Egypt – Clinical Program </w:t>
      </w:r>
      <w:r w:rsidRPr="002A2D29">
        <w:rPr>
          <w:b/>
          <w:bCs/>
          <w:sz w:val="28"/>
          <w:szCs w:val="28"/>
        </w:rPr>
        <w:t>(201</w:t>
      </w:r>
      <w:r w:rsidR="00BA2AF5" w:rsidRPr="002A2D29">
        <w:rPr>
          <w:b/>
          <w:bCs/>
          <w:sz w:val="28"/>
          <w:szCs w:val="28"/>
        </w:rPr>
        <w:t>1</w:t>
      </w:r>
      <w:r w:rsidRPr="002A2D29">
        <w:rPr>
          <w:b/>
          <w:bCs/>
          <w:sz w:val="28"/>
          <w:szCs w:val="28"/>
        </w:rPr>
        <w:t>-201</w:t>
      </w:r>
      <w:r w:rsidR="00BA2AF5" w:rsidRPr="002A2D29">
        <w:rPr>
          <w:b/>
          <w:bCs/>
          <w:sz w:val="28"/>
          <w:szCs w:val="28"/>
        </w:rPr>
        <w:t>6</w:t>
      </w:r>
      <w:r w:rsidRPr="002A2D29">
        <w:rPr>
          <w:b/>
          <w:bCs/>
          <w:sz w:val="28"/>
          <w:szCs w:val="28"/>
        </w:rPr>
        <w:t>).</w:t>
      </w:r>
    </w:p>
    <w:p w:rsidR="000C58C2" w:rsidRPr="002A2D29" w:rsidRDefault="000C58C2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sz w:val="28"/>
          <w:szCs w:val="28"/>
        </w:rPr>
      </w:pPr>
      <w:r w:rsidRPr="002A2D29">
        <w:rPr>
          <w:sz w:val="28"/>
          <w:szCs w:val="28"/>
        </w:rPr>
        <w:lastRenderedPageBreak/>
        <w:t xml:space="preserve">Teaching </w:t>
      </w:r>
      <w:r w:rsidRPr="002A2D29">
        <w:rPr>
          <w:b/>
          <w:bCs/>
          <w:sz w:val="28"/>
          <w:szCs w:val="28"/>
        </w:rPr>
        <w:t xml:space="preserve">Pharmacology course to </w:t>
      </w:r>
      <w:r w:rsidRPr="002A2D29">
        <w:rPr>
          <w:sz w:val="28"/>
          <w:szCs w:val="28"/>
        </w:rPr>
        <w:t xml:space="preserve">undergraduate students at Faculty Of Dentistry Mansoura University </w:t>
      </w:r>
      <w:r w:rsidRPr="002A2D29">
        <w:rPr>
          <w:b/>
          <w:bCs/>
          <w:sz w:val="28"/>
          <w:szCs w:val="28"/>
        </w:rPr>
        <w:t>(2014-2015).</w:t>
      </w:r>
    </w:p>
    <w:p w:rsidR="005D0F97" w:rsidRPr="002A2D29" w:rsidRDefault="005D0F97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rFonts w:hint="cs"/>
          <w:b/>
          <w:bCs/>
          <w:sz w:val="28"/>
          <w:szCs w:val="28"/>
        </w:rPr>
      </w:pPr>
      <w:r w:rsidRPr="002A2D29">
        <w:rPr>
          <w:sz w:val="28"/>
          <w:szCs w:val="28"/>
        </w:rPr>
        <w:t xml:space="preserve">Teaching an advanced </w:t>
      </w:r>
      <w:r w:rsidRPr="002A2D29">
        <w:rPr>
          <w:b/>
          <w:bCs/>
          <w:sz w:val="28"/>
          <w:szCs w:val="28"/>
        </w:rPr>
        <w:t>Biostatistics</w:t>
      </w:r>
      <w:r w:rsidRPr="002A2D29">
        <w:rPr>
          <w:sz w:val="28"/>
          <w:szCs w:val="28"/>
        </w:rPr>
        <w:t xml:space="preserve"> course to postgraduate pharmacy students as part of </w:t>
      </w:r>
      <w:r w:rsidRPr="002A2D29">
        <w:rPr>
          <w:b/>
          <w:bCs/>
          <w:sz w:val="28"/>
          <w:szCs w:val="28"/>
        </w:rPr>
        <w:t>Premaster</w:t>
      </w:r>
      <w:r w:rsidRPr="002A2D29">
        <w:rPr>
          <w:sz w:val="28"/>
          <w:szCs w:val="28"/>
        </w:rPr>
        <w:t xml:space="preserve"> courses and </w:t>
      </w:r>
      <w:r w:rsidRPr="002A2D29">
        <w:rPr>
          <w:b/>
          <w:bCs/>
          <w:sz w:val="28"/>
          <w:szCs w:val="28"/>
        </w:rPr>
        <w:t>Quality Control Diploma</w:t>
      </w:r>
      <w:r w:rsidRPr="002A2D29">
        <w:rPr>
          <w:sz w:val="28"/>
          <w:szCs w:val="28"/>
        </w:rPr>
        <w:t xml:space="preserve"> at Faculty of Pharmacy, Mansoura University, Egypt </w:t>
      </w:r>
      <w:r w:rsidRPr="002A2D29">
        <w:rPr>
          <w:b/>
          <w:bCs/>
          <w:sz w:val="28"/>
          <w:szCs w:val="28"/>
        </w:rPr>
        <w:t>(2012-2015).</w:t>
      </w:r>
    </w:p>
    <w:p w:rsidR="00BA2AF5" w:rsidRPr="002A2D29" w:rsidRDefault="00BA2AF5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Teaching “Immunopharmacology” and “New trends in pharmacology” </w:t>
      </w:r>
      <w:r w:rsidRPr="002A2D29">
        <w:rPr>
          <w:sz w:val="28"/>
          <w:szCs w:val="28"/>
        </w:rPr>
        <w:t xml:space="preserve">courses </w:t>
      </w:r>
      <w:r w:rsidR="002F69A1" w:rsidRPr="002A2D29">
        <w:rPr>
          <w:sz w:val="28"/>
          <w:szCs w:val="28"/>
        </w:rPr>
        <w:t>for postgraduate</w:t>
      </w:r>
      <w:r w:rsidRPr="002A2D29">
        <w:rPr>
          <w:sz w:val="28"/>
          <w:szCs w:val="28"/>
        </w:rPr>
        <w:t xml:space="preserve"> PhD students (2015-2016).</w:t>
      </w:r>
    </w:p>
    <w:p w:rsidR="00A72759" w:rsidRPr="002A2D29" w:rsidRDefault="00A72759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Teaching Physiology and Pathophysiology courses </w:t>
      </w:r>
      <w:r w:rsidRPr="002A2D29">
        <w:rPr>
          <w:sz w:val="28"/>
          <w:szCs w:val="28"/>
        </w:rPr>
        <w:t>for undergraduate students</w:t>
      </w:r>
      <w:r w:rsidRPr="002A2D29">
        <w:rPr>
          <w:b/>
          <w:bCs/>
          <w:sz w:val="28"/>
          <w:szCs w:val="28"/>
        </w:rPr>
        <w:t xml:space="preserve"> </w:t>
      </w:r>
      <w:r w:rsidRPr="002A2D29">
        <w:rPr>
          <w:sz w:val="28"/>
          <w:szCs w:val="28"/>
        </w:rPr>
        <w:t>at Faculty of Pharmacy, Delta University, Egypt</w:t>
      </w:r>
    </w:p>
    <w:p w:rsidR="007C2EE5" w:rsidRPr="002A2D29" w:rsidRDefault="007C0CC3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Supervision of the </w:t>
      </w:r>
      <w:r w:rsidR="0012132F" w:rsidRPr="002A2D29">
        <w:rPr>
          <w:b/>
          <w:bCs/>
          <w:sz w:val="28"/>
          <w:szCs w:val="28"/>
        </w:rPr>
        <w:t>practical courses</w:t>
      </w:r>
      <w:r w:rsidRPr="002A2D29">
        <w:rPr>
          <w:b/>
          <w:bCs/>
          <w:sz w:val="28"/>
          <w:szCs w:val="28"/>
        </w:rPr>
        <w:t xml:space="preserve"> of Pharmacology and Toxicology for undergraduate students.</w:t>
      </w:r>
    </w:p>
    <w:p w:rsidR="006006E7" w:rsidRPr="002A2D29" w:rsidRDefault="006006E7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Participation in the preparation of </w:t>
      </w:r>
      <w:r w:rsidR="00F7115B" w:rsidRPr="002A2D29">
        <w:rPr>
          <w:b/>
          <w:bCs/>
          <w:sz w:val="28"/>
          <w:szCs w:val="28"/>
        </w:rPr>
        <w:t xml:space="preserve">lecture and practical notes of </w:t>
      </w:r>
      <w:r w:rsidRPr="002A2D29">
        <w:rPr>
          <w:b/>
          <w:bCs/>
          <w:sz w:val="28"/>
          <w:szCs w:val="28"/>
        </w:rPr>
        <w:t>Pharmacology and Toxicology for undergraduate students.</w:t>
      </w:r>
    </w:p>
    <w:p w:rsidR="00C4502E" w:rsidRPr="002A2D29" w:rsidRDefault="00C4502E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Participation in the preparation of theoretical and practical </w:t>
      </w:r>
      <w:r w:rsidR="00E36A39" w:rsidRPr="002A2D29">
        <w:rPr>
          <w:b/>
          <w:bCs/>
          <w:sz w:val="28"/>
          <w:szCs w:val="28"/>
        </w:rPr>
        <w:t>exams for</w:t>
      </w:r>
      <w:r w:rsidRPr="002A2D29">
        <w:rPr>
          <w:b/>
          <w:bCs/>
          <w:sz w:val="28"/>
          <w:szCs w:val="28"/>
        </w:rPr>
        <w:t xml:space="preserve"> the undergraduate students.</w:t>
      </w:r>
    </w:p>
    <w:p w:rsidR="00C4502E" w:rsidRPr="002A2D29" w:rsidRDefault="002A5729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>Participation in the control</w:t>
      </w:r>
      <w:r w:rsidR="00131490" w:rsidRPr="002A2D29">
        <w:rPr>
          <w:b/>
          <w:bCs/>
          <w:sz w:val="28"/>
          <w:szCs w:val="28"/>
        </w:rPr>
        <w:t>/exam affairs</w:t>
      </w:r>
      <w:r w:rsidRPr="002A2D29">
        <w:rPr>
          <w:b/>
          <w:bCs/>
          <w:sz w:val="28"/>
          <w:szCs w:val="28"/>
        </w:rPr>
        <w:t xml:space="preserve"> for undergraduate</w:t>
      </w:r>
      <w:r w:rsidR="00430154" w:rsidRPr="002A2D29">
        <w:rPr>
          <w:b/>
          <w:bCs/>
          <w:sz w:val="28"/>
          <w:szCs w:val="28"/>
        </w:rPr>
        <w:t>/pstgraduate</w:t>
      </w:r>
      <w:r w:rsidRPr="002A2D29">
        <w:rPr>
          <w:b/>
          <w:bCs/>
          <w:sz w:val="28"/>
          <w:szCs w:val="28"/>
        </w:rPr>
        <w:t xml:space="preserve"> students.</w:t>
      </w:r>
    </w:p>
    <w:p w:rsidR="00D20D8B" w:rsidRPr="002A2D29" w:rsidRDefault="002A5729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>Supervision</w:t>
      </w:r>
      <w:r w:rsidR="00A61359" w:rsidRPr="002A2D29">
        <w:rPr>
          <w:b/>
          <w:bCs/>
          <w:sz w:val="28"/>
          <w:szCs w:val="28"/>
        </w:rPr>
        <w:t xml:space="preserve"> o</w:t>
      </w:r>
      <w:r w:rsidR="00626554" w:rsidRPr="002A2D29">
        <w:rPr>
          <w:b/>
          <w:bCs/>
          <w:sz w:val="28"/>
          <w:szCs w:val="28"/>
        </w:rPr>
        <w:t>f</w:t>
      </w:r>
      <w:r w:rsidR="00A61359" w:rsidRPr="002A2D29">
        <w:rPr>
          <w:b/>
          <w:bCs/>
          <w:sz w:val="28"/>
          <w:szCs w:val="28"/>
        </w:rPr>
        <w:t xml:space="preserve"> the summer training of the undergraduate students.</w:t>
      </w:r>
    </w:p>
    <w:p w:rsidR="002A5729" w:rsidRPr="002A2D29" w:rsidRDefault="00D20D8B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>Contribution to the ongoing research in the department.</w:t>
      </w:r>
    </w:p>
    <w:p w:rsidR="00430154" w:rsidRPr="002A2D29" w:rsidRDefault="00430154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>Evaluator</w:t>
      </w:r>
      <w:r w:rsidR="00626554" w:rsidRPr="002A2D29">
        <w:rPr>
          <w:b/>
          <w:bCs/>
          <w:sz w:val="28"/>
          <w:szCs w:val="28"/>
        </w:rPr>
        <w:t>/reviewer</w:t>
      </w:r>
      <w:r w:rsidRPr="002A2D29">
        <w:rPr>
          <w:b/>
          <w:bCs/>
          <w:sz w:val="28"/>
          <w:szCs w:val="28"/>
        </w:rPr>
        <w:t xml:space="preserve"> in the third and fourth Scientific Conference for Pharmacy Students at Mansoura University (2013 and 2014).</w:t>
      </w:r>
    </w:p>
    <w:p w:rsidR="00864442" w:rsidRPr="002A2D29" w:rsidRDefault="00BD7136" w:rsidP="00DB5AD5">
      <w:pPr>
        <w:numPr>
          <w:ilvl w:val="0"/>
          <w:numId w:val="12"/>
        </w:numPr>
        <w:bidi w:val="0"/>
        <w:spacing w:after="200" w:line="360" w:lineRule="auto"/>
        <w:ind w:left="360"/>
        <w:jc w:val="both"/>
        <w:rPr>
          <w:b/>
          <w:bCs/>
          <w:sz w:val="28"/>
          <w:szCs w:val="28"/>
        </w:rPr>
      </w:pPr>
      <w:r w:rsidRPr="002A2D29">
        <w:rPr>
          <w:b/>
          <w:bCs/>
          <w:sz w:val="28"/>
          <w:szCs w:val="28"/>
        </w:rPr>
        <w:t xml:space="preserve">One of </w:t>
      </w:r>
      <w:r w:rsidR="00E36A39" w:rsidRPr="002A2D29">
        <w:rPr>
          <w:b/>
          <w:bCs/>
          <w:sz w:val="28"/>
          <w:szCs w:val="28"/>
        </w:rPr>
        <w:t xml:space="preserve">the </w:t>
      </w:r>
      <w:r w:rsidRPr="002A2D29">
        <w:rPr>
          <w:b/>
          <w:bCs/>
          <w:sz w:val="28"/>
          <w:szCs w:val="28"/>
        </w:rPr>
        <w:t>team of University development centre</w:t>
      </w:r>
      <w:r w:rsidR="0094346F" w:rsidRPr="002A2D29">
        <w:rPr>
          <w:b/>
          <w:bCs/>
          <w:sz w:val="28"/>
          <w:szCs w:val="28"/>
        </w:rPr>
        <w:t xml:space="preserve"> branch in Faculty of Pharmacy, Mansoura University.</w:t>
      </w:r>
    </w:p>
    <w:p w:rsidR="00DB5AD5" w:rsidRDefault="00DB5AD5" w:rsidP="00131490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</w:p>
    <w:p w:rsidR="00131490" w:rsidRPr="00353271" w:rsidRDefault="00131490" w:rsidP="00DB5AD5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>
        <w:rPr>
          <w:rFonts w:ascii="Wide Latin" w:hAnsi="Wide Latin"/>
          <w:color w:val="FFFFFF"/>
          <w:spacing w:val="11"/>
          <w:sz w:val="27"/>
          <w:szCs w:val="27"/>
          <w:highlight w:val="black"/>
        </w:rPr>
        <w:lastRenderedPageBreak/>
        <w:t>Scientific/research activity</w:t>
      </w:r>
      <w:r w:rsidRPr="00353271"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:</w:t>
      </w:r>
    </w:p>
    <w:p w:rsidR="00131490" w:rsidRPr="005F510E" w:rsidRDefault="00131490" w:rsidP="00131490">
      <w:pPr>
        <w:numPr>
          <w:ilvl w:val="0"/>
          <w:numId w:val="4"/>
        </w:numPr>
        <w:tabs>
          <w:tab w:val="num" w:pos="1440"/>
        </w:tabs>
        <w:bidi w:val="0"/>
        <w:spacing w:after="120" w:line="360" w:lineRule="auto"/>
        <w:jc w:val="lowKashida"/>
        <w:rPr>
          <w:spacing w:val="11"/>
          <w:sz w:val="29"/>
          <w:szCs w:val="29"/>
        </w:rPr>
      </w:pPr>
      <w:r w:rsidRPr="005F510E">
        <w:rPr>
          <w:spacing w:val="11"/>
          <w:sz w:val="29"/>
          <w:szCs w:val="29"/>
        </w:rPr>
        <w:t xml:space="preserve">Performing the biological screening for M.Sc thesis in </w:t>
      </w:r>
      <w:r>
        <w:rPr>
          <w:spacing w:val="11"/>
          <w:sz w:val="29"/>
          <w:szCs w:val="29"/>
        </w:rPr>
        <w:t>M</w:t>
      </w:r>
      <w:r w:rsidRPr="005F510E">
        <w:rPr>
          <w:spacing w:val="11"/>
          <w:sz w:val="29"/>
          <w:szCs w:val="29"/>
        </w:rPr>
        <w:t xml:space="preserve">edicinal </w:t>
      </w:r>
      <w:r>
        <w:rPr>
          <w:spacing w:val="11"/>
          <w:sz w:val="29"/>
          <w:szCs w:val="29"/>
        </w:rPr>
        <w:t>C</w:t>
      </w:r>
      <w:r w:rsidRPr="005F510E">
        <w:rPr>
          <w:spacing w:val="11"/>
          <w:sz w:val="29"/>
          <w:szCs w:val="29"/>
        </w:rPr>
        <w:t>hemistry department</w:t>
      </w:r>
      <w:r>
        <w:rPr>
          <w:spacing w:val="11"/>
          <w:sz w:val="29"/>
          <w:szCs w:val="29"/>
        </w:rPr>
        <w:t>, Mansoura University.</w:t>
      </w:r>
      <w:r w:rsidRPr="005F510E">
        <w:rPr>
          <w:spacing w:val="11"/>
          <w:sz w:val="29"/>
          <w:szCs w:val="29"/>
        </w:rPr>
        <w:t xml:space="preserve"> </w:t>
      </w:r>
    </w:p>
    <w:p w:rsidR="00131490" w:rsidRPr="00131490" w:rsidRDefault="00131490" w:rsidP="00131490">
      <w:pPr>
        <w:bidi w:val="0"/>
        <w:spacing w:after="120" w:line="360" w:lineRule="auto"/>
        <w:rPr>
          <w:b/>
          <w:bCs/>
          <w:spacing w:val="11"/>
          <w:sz w:val="29"/>
          <w:szCs w:val="29"/>
          <w:u w:val="single"/>
        </w:rPr>
      </w:pPr>
      <w:r>
        <w:rPr>
          <w:spacing w:val="11"/>
          <w:sz w:val="29"/>
          <w:szCs w:val="29"/>
        </w:rPr>
        <w:t xml:space="preserve">     </w:t>
      </w:r>
      <w:r w:rsidRPr="00131490">
        <w:rPr>
          <w:b/>
          <w:bCs/>
          <w:spacing w:val="11"/>
          <w:sz w:val="29"/>
          <w:szCs w:val="29"/>
        </w:rPr>
        <w:t xml:space="preserve"> </w:t>
      </w:r>
      <w:r w:rsidRPr="00131490">
        <w:rPr>
          <w:b/>
          <w:bCs/>
          <w:spacing w:val="11"/>
          <w:sz w:val="29"/>
          <w:szCs w:val="29"/>
          <w:u w:val="single"/>
        </w:rPr>
        <w:t>An article published from this work:</w:t>
      </w:r>
    </w:p>
    <w:p w:rsidR="00131490" w:rsidRDefault="00131490" w:rsidP="00131490">
      <w:pPr>
        <w:pStyle w:val="desc1"/>
        <w:shd w:val="clear" w:color="auto" w:fill="FFFFFF"/>
        <w:tabs>
          <w:tab w:val="left" w:pos="180"/>
        </w:tabs>
        <w:spacing w:after="120" w:afterAutospacing="0" w:line="360" w:lineRule="auto"/>
        <w:ind w:left="450"/>
        <w:jc w:val="both"/>
        <w:rPr>
          <w:spacing w:val="11"/>
          <w:sz w:val="26"/>
          <w:szCs w:val="26"/>
        </w:rPr>
      </w:pPr>
      <w:hyperlink r:id="rId8" w:history="1">
        <w:r w:rsidRPr="00E75C8D">
          <w:rPr>
            <w:b/>
            <w:bCs/>
            <w:spacing w:val="11"/>
            <w:sz w:val="26"/>
            <w:szCs w:val="26"/>
          </w:rPr>
          <w:t>Synthesis, anti-inflammatory, analgesic, COX-1/2 inhibition activities and molecular docking study of pyrazoline derivatives</w:t>
        </w:r>
      </w:hyperlink>
      <w:r w:rsidRPr="00E75C8D">
        <w:rPr>
          <w:b/>
          <w:bCs/>
          <w:spacing w:val="11"/>
          <w:sz w:val="26"/>
          <w:szCs w:val="26"/>
        </w:rPr>
        <w:t>.</w:t>
      </w:r>
      <w:r w:rsidRPr="00E75C8D">
        <w:rPr>
          <w:spacing w:val="11"/>
          <w:sz w:val="26"/>
          <w:szCs w:val="26"/>
        </w:rPr>
        <w:t xml:space="preserve"> </w:t>
      </w:r>
      <w:r>
        <w:t xml:space="preserve">Maged A. Abdel-Sayed, Said M. Bayomi, Magda A. El-Sherbeny, Naglaa I. Abdel-Aziz, Kamal Eldin H. ElTahir, </w:t>
      </w:r>
      <w:r w:rsidRPr="00E75C8D">
        <w:rPr>
          <w:b/>
          <w:bCs/>
        </w:rPr>
        <w:t>George S. G. Shehatou</w:t>
      </w:r>
      <w:r>
        <w:t>,</w:t>
      </w:r>
      <w:r>
        <w:rPr>
          <w:rFonts w:hint="cs"/>
          <w:rtl/>
        </w:rPr>
        <w:t xml:space="preserve"> </w:t>
      </w:r>
      <w:r>
        <w:t xml:space="preserve"> Alaa A.-M. Abdel-Aziz.</w:t>
      </w:r>
      <w:r>
        <w:rPr>
          <w:rFonts w:hint="cs"/>
          <w:rtl/>
        </w:rPr>
        <w:t xml:space="preserve"> </w:t>
      </w:r>
      <w:r>
        <w:rPr>
          <w:spacing w:val="11"/>
          <w:sz w:val="26"/>
          <w:szCs w:val="26"/>
        </w:rPr>
        <w:t xml:space="preserve">Bioorganic </w:t>
      </w:r>
      <w:r w:rsidRPr="00E75C8D">
        <w:rPr>
          <w:spacing w:val="11"/>
          <w:sz w:val="26"/>
          <w:szCs w:val="26"/>
        </w:rPr>
        <w:t xml:space="preserve">&amp; medicinal chemistry </w:t>
      </w:r>
      <w:r>
        <w:rPr>
          <w:spacing w:val="11"/>
          <w:sz w:val="26"/>
          <w:szCs w:val="26"/>
        </w:rPr>
        <w:t xml:space="preserve">2016, </w:t>
      </w:r>
      <w:r w:rsidRPr="00E75C8D">
        <w:rPr>
          <w:spacing w:val="11"/>
          <w:sz w:val="26"/>
          <w:szCs w:val="26"/>
        </w:rPr>
        <w:t xml:space="preserve">24 (9), 2032-2042. </w:t>
      </w:r>
    </w:p>
    <w:p w:rsidR="00DB5AD5" w:rsidRPr="00DB5AD5" w:rsidRDefault="00DB5AD5" w:rsidP="00131490">
      <w:pPr>
        <w:pStyle w:val="desc1"/>
        <w:shd w:val="clear" w:color="auto" w:fill="FFFFFF"/>
        <w:tabs>
          <w:tab w:val="left" w:pos="180"/>
        </w:tabs>
        <w:spacing w:after="120" w:afterAutospacing="0" w:line="360" w:lineRule="auto"/>
        <w:ind w:left="450"/>
        <w:jc w:val="both"/>
        <w:rPr>
          <w:spacing w:val="11"/>
          <w:sz w:val="16"/>
          <w:szCs w:val="16"/>
        </w:rPr>
      </w:pPr>
    </w:p>
    <w:p w:rsidR="00131490" w:rsidRDefault="00131490" w:rsidP="00131490">
      <w:pPr>
        <w:numPr>
          <w:ilvl w:val="0"/>
          <w:numId w:val="4"/>
        </w:numPr>
        <w:tabs>
          <w:tab w:val="num" w:pos="1440"/>
        </w:tabs>
        <w:bidi w:val="0"/>
        <w:spacing w:after="120" w:line="360" w:lineRule="auto"/>
        <w:jc w:val="lowKashida"/>
        <w:rPr>
          <w:spacing w:val="11"/>
          <w:sz w:val="29"/>
          <w:szCs w:val="29"/>
        </w:rPr>
      </w:pPr>
      <w:r>
        <w:rPr>
          <w:spacing w:val="11"/>
          <w:sz w:val="29"/>
          <w:szCs w:val="29"/>
        </w:rPr>
        <w:t>Reviewer/Evaluator of competitive research project applications for short-term, long-term and channel missions in 2013-2014</w:t>
      </w:r>
    </w:p>
    <w:p w:rsidR="00131490" w:rsidRDefault="00131490" w:rsidP="00131490">
      <w:pPr>
        <w:numPr>
          <w:ilvl w:val="0"/>
          <w:numId w:val="4"/>
        </w:numPr>
        <w:tabs>
          <w:tab w:val="num" w:pos="1440"/>
        </w:tabs>
        <w:bidi w:val="0"/>
        <w:spacing w:after="120" w:line="360" w:lineRule="auto"/>
        <w:jc w:val="lowKashida"/>
        <w:rPr>
          <w:spacing w:val="11"/>
          <w:sz w:val="29"/>
          <w:szCs w:val="29"/>
        </w:rPr>
      </w:pPr>
      <w:r>
        <w:rPr>
          <w:spacing w:val="11"/>
          <w:sz w:val="29"/>
          <w:szCs w:val="29"/>
        </w:rPr>
        <w:t>A</w:t>
      </w:r>
      <w:r w:rsidR="00EE3C9F">
        <w:rPr>
          <w:spacing w:val="11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visiting scientist to Georgia University, USA  in April 2016 to evaluate the progress of the PhD student Noha M. Shawky (on Joint PhD program; Mansoura University-Georgia University).</w:t>
      </w:r>
    </w:p>
    <w:p w:rsidR="00131490" w:rsidRDefault="00131490" w:rsidP="00131490">
      <w:pPr>
        <w:numPr>
          <w:ilvl w:val="0"/>
          <w:numId w:val="4"/>
        </w:numPr>
        <w:tabs>
          <w:tab w:val="num" w:pos="1440"/>
        </w:tabs>
        <w:bidi w:val="0"/>
        <w:spacing w:after="120" w:line="360" w:lineRule="auto"/>
        <w:jc w:val="lowKashida"/>
        <w:rPr>
          <w:spacing w:val="11"/>
          <w:sz w:val="29"/>
          <w:szCs w:val="29"/>
        </w:rPr>
      </w:pPr>
      <w:r>
        <w:rPr>
          <w:spacing w:val="11"/>
          <w:sz w:val="29"/>
          <w:szCs w:val="29"/>
        </w:rPr>
        <w:t>Performing statistical analyses for some M.Sc and PhD theses as well as research projects in deaprtemnts of Microbiologt, Pharmaceutics and Organic Chemistry, Mansoura University</w:t>
      </w:r>
      <w:r w:rsidR="00E36970">
        <w:rPr>
          <w:spacing w:val="11"/>
          <w:sz w:val="29"/>
          <w:szCs w:val="29"/>
        </w:rPr>
        <w:t>.</w:t>
      </w:r>
    </w:p>
    <w:p w:rsidR="00E36970" w:rsidRPr="00EE3C9F" w:rsidRDefault="00E36970" w:rsidP="00EE3C9F">
      <w:pPr>
        <w:numPr>
          <w:ilvl w:val="0"/>
          <w:numId w:val="4"/>
        </w:numPr>
        <w:tabs>
          <w:tab w:val="num" w:pos="1440"/>
        </w:tabs>
        <w:bidi w:val="0"/>
        <w:spacing w:after="120" w:line="360" w:lineRule="auto"/>
        <w:jc w:val="lowKashida"/>
        <w:rPr>
          <w:spacing w:val="11"/>
          <w:sz w:val="29"/>
          <w:szCs w:val="29"/>
        </w:rPr>
      </w:pPr>
      <w:r>
        <w:rPr>
          <w:spacing w:val="11"/>
          <w:sz w:val="29"/>
          <w:szCs w:val="29"/>
        </w:rPr>
        <w:t xml:space="preserve">A </w:t>
      </w:r>
      <w:r w:rsidR="003240E2">
        <w:rPr>
          <w:spacing w:val="11"/>
          <w:sz w:val="29"/>
          <w:szCs w:val="29"/>
        </w:rPr>
        <w:t xml:space="preserve">postgraduate </w:t>
      </w:r>
      <w:r>
        <w:rPr>
          <w:spacing w:val="11"/>
          <w:sz w:val="29"/>
          <w:szCs w:val="29"/>
        </w:rPr>
        <w:t>coordinator of the Department of Pharmacology</w:t>
      </w:r>
      <w:r w:rsidR="00EE3C9F">
        <w:rPr>
          <w:spacing w:val="11"/>
          <w:sz w:val="29"/>
          <w:szCs w:val="29"/>
        </w:rPr>
        <w:t>, Mansoura</w:t>
      </w:r>
      <w:r>
        <w:rPr>
          <w:spacing w:val="11"/>
          <w:sz w:val="29"/>
          <w:szCs w:val="29"/>
        </w:rPr>
        <w:t xml:space="preserve"> University for </w:t>
      </w:r>
      <w:r w:rsidR="00EE3C9F">
        <w:rPr>
          <w:spacing w:val="11"/>
          <w:sz w:val="29"/>
          <w:szCs w:val="29"/>
        </w:rPr>
        <w:t>t</w:t>
      </w:r>
      <w:r>
        <w:rPr>
          <w:spacing w:val="11"/>
          <w:sz w:val="29"/>
          <w:szCs w:val="29"/>
        </w:rPr>
        <w:t xml:space="preserve">he plagiarism program </w:t>
      </w:r>
      <w:r w:rsidRPr="00E36970">
        <w:rPr>
          <w:b/>
          <w:bCs/>
          <w:spacing w:val="11"/>
          <w:sz w:val="29"/>
          <w:szCs w:val="29"/>
        </w:rPr>
        <w:t xml:space="preserve">Turinitin </w:t>
      </w:r>
      <w:r w:rsidRPr="00EE3C9F">
        <w:rPr>
          <w:spacing w:val="11"/>
          <w:sz w:val="29"/>
          <w:szCs w:val="29"/>
        </w:rPr>
        <w:t>during the academic year 2015-2016.</w:t>
      </w:r>
    </w:p>
    <w:p w:rsidR="00E36970" w:rsidRPr="007C77FD" w:rsidRDefault="00E36970" w:rsidP="00E36970">
      <w:pPr>
        <w:numPr>
          <w:ilvl w:val="0"/>
          <w:numId w:val="25"/>
        </w:numPr>
        <w:tabs>
          <w:tab w:val="num" w:pos="1440"/>
        </w:tabs>
        <w:bidi w:val="0"/>
        <w:spacing w:after="120" w:line="360" w:lineRule="auto"/>
        <w:ind w:left="288"/>
        <w:jc w:val="lowKashida"/>
        <w:rPr>
          <w:b/>
          <w:bCs/>
          <w:color w:val="FF0000"/>
          <w:spacing w:val="11"/>
          <w:sz w:val="28"/>
          <w:szCs w:val="28"/>
          <w:u w:val="single"/>
        </w:rPr>
      </w:pPr>
      <w:r w:rsidRPr="007C77FD">
        <w:rPr>
          <w:b/>
          <w:bCs/>
          <w:color w:val="FF0000"/>
          <w:spacing w:val="11"/>
          <w:sz w:val="28"/>
          <w:szCs w:val="28"/>
          <w:u w:val="single"/>
        </w:rPr>
        <w:t>Supervision of Master thesis of graduate students:</w:t>
      </w:r>
    </w:p>
    <w:p w:rsidR="00E36970" w:rsidRPr="007C77FD" w:rsidRDefault="00E36970" w:rsidP="00E36970">
      <w:pPr>
        <w:numPr>
          <w:ilvl w:val="0"/>
          <w:numId w:val="26"/>
        </w:numPr>
        <w:bidi w:val="0"/>
        <w:spacing w:after="120" w:line="360" w:lineRule="auto"/>
        <w:jc w:val="lowKashida"/>
        <w:rPr>
          <w:sz w:val="28"/>
          <w:szCs w:val="28"/>
          <w:shd w:val="clear" w:color="auto" w:fill="F7F7F7"/>
        </w:rPr>
      </w:pPr>
      <w:r w:rsidRPr="007C77FD">
        <w:rPr>
          <w:sz w:val="28"/>
          <w:szCs w:val="28"/>
          <w:shd w:val="clear" w:color="auto" w:fill="F7F7F7"/>
        </w:rPr>
        <w:t>Potential hepatoprotective effects of some drugs against experimentally-induced liver injury.</w:t>
      </w:r>
      <w:r w:rsidRPr="007C77FD">
        <w:rPr>
          <w:rFonts w:hint="cs"/>
          <w:sz w:val="28"/>
          <w:szCs w:val="28"/>
          <w:shd w:val="clear" w:color="auto" w:fill="F7F7F7"/>
          <w:rtl/>
        </w:rPr>
        <w:t xml:space="preserve"> </w:t>
      </w:r>
      <w:r w:rsidRPr="007C77FD">
        <w:rPr>
          <w:b/>
          <w:bCs/>
          <w:sz w:val="28"/>
          <w:szCs w:val="28"/>
          <w:shd w:val="clear" w:color="auto" w:fill="F7F7F7"/>
        </w:rPr>
        <w:t>Mostafa Fathi Mohamed Omran</w:t>
      </w:r>
    </w:p>
    <w:p w:rsidR="00E36970" w:rsidRPr="007C77FD" w:rsidRDefault="00E36970" w:rsidP="00E36970">
      <w:pPr>
        <w:numPr>
          <w:ilvl w:val="0"/>
          <w:numId w:val="26"/>
        </w:numPr>
        <w:bidi w:val="0"/>
        <w:spacing w:after="120" w:line="360" w:lineRule="auto"/>
        <w:jc w:val="lowKashida"/>
        <w:rPr>
          <w:sz w:val="28"/>
          <w:szCs w:val="28"/>
          <w:rtl/>
        </w:rPr>
      </w:pPr>
      <w:r w:rsidRPr="007C77FD">
        <w:rPr>
          <w:sz w:val="28"/>
          <w:szCs w:val="28"/>
          <w:shd w:val="clear" w:color="auto" w:fill="F7F7F7"/>
        </w:rPr>
        <w:lastRenderedPageBreak/>
        <w:t>Effect of pomegranate fruit extract on liver fibrosis and diabetic complications in rats and its interactions with some drugs.</w:t>
      </w:r>
      <w:r w:rsidRPr="007C77FD">
        <w:rPr>
          <w:sz w:val="28"/>
          <w:szCs w:val="28"/>
        </w:rPr>
        <w:t xml:space="preserve"> </w:t>
      </w:r>
      <w:r w:rsidRPr="007C77FD">
        <w:rPr>
          <w:b/>
          <w:bCs/>
          <w:sz w:val="28"/>
          <w:szCs w:val="28"/>
        </w:rPr>
        <w:t>Hadeer Magdy Hamed Abou El-Ezz</w:t>
      </w:r>
    </w:p>
    <w:p w:rsidR="00E36970" w:rsidRPr="007C77FD" w:rsidRDefault="00E36970" w:rsidP="00E36970">
      <w:pPr>
        <w:numPr>
          <w:ilvl w:val="0"/>
          <w:numId w:val="26"/>
        </w:numPr>
        <w:bidi w:val="0"/>
        <w:spacing w:after="120" w:line="360" w:lineRule="auto"/>
        <w:jc w:val="lowKashida"/>
        <w:rPr>
          <w:b/>
          <w:bCs/>
          <w:sz w:val="28"/>
          <w:szCs w:val="28"/>
        </w:rPr>
      </w:pPr>
      <w:r w:rsidRPr="007C77FD">
        <w:rPr>
          <w:sz w:val="28"/>
          <w:szCs w:val="28"/>
          <w:shd w:val="clear" w:color="auto" w:fill="F7F7F7"/>
        </w:rPr>
        <w:t xml:space="preserve">Study of the effect of Nrf2 activation on experimentally-induced vascular dysfunction. </w:t>
      </w:r>
      <w:r w:rsidRPr="007C77FD">
        <w:rPr>
          <w:b/>
          <w:bCs/>
          <w:sz w:val="28"/>
          <w:szCs w:val="28"/>
          <w:shd w:val="clear" w:color="auto" w:fill="F7F7F7"/>
        </w:rPr>
        <w:t>Omnia Ahmed Abdelmeneam Nour</w:t>
      </w:r>
    </w:p>
    <w:p w:rsidR="00E36970" w:rsidRPr="007C77FD" w:rsidRDefault="00E36970" w:rsidP="00E36970">
      <w:pPr>
        <w:numPr>
          <w:ilvl w:val="0"/>
          <w:numId w:val="26"/>
        </w:numPr>
        <w:bidi w:val="0"/>
        <w:spacing w:after="120" w:line="360" w:lineRule="auto"/>
        <w:jc w:val="lowKashida"/>
        <w:rPr>
          <w:sz w:val="28"/>
          <w:szCs w:val="28"/>
          <w:lang w:bidi="ar-EG"/>
        </w:rPr>
      </w:pPr>
      <w:r w:rsidRPr="007C77FD">
        <w:rPr>
          <w:sz w:val="28"/>
          <w:szCs w:val="28"/>
          <w:lang w:bidi="ar-EG"/>
        </w:rPr>
        <w:t xml:space="preserve">An investigational study of possible beneficial effects of some compounds in experimentally-induced acute pulmonary and renal injury. </w:t>
      </w:r>
      <w:r w:rsidRPr="007C77FD">
        <w:rPr>
          <w:b/>
          <w:bCs/>
          <w:sz w:val="28"/>
          <w:szCs w:val="28"/>
          <w:lang w:bidi="ar-EG"/>
        </w:rPr>
        <w:t>Alaa Nadi AbdElraouf Fahmi</w:t>
      </w:r>
    </w:p>
    <w:p w:rsidR="00E36970" w:rsidRPr="007C77FD" w:rsidRDefault="00E36970" w:rsidP="00E36970">
      <w:pPr>
        <w:numPr>
          <w:ilvl w:val="0"/>
          <w:numId w:val="26"/>
        </w:numPr>
        <w:bidi w:val="0"/>
        <w:spacing w:after="120" w:line="360" w:lineRule="auto"/>
        <w:jc w:val="lowKashida"/>
        <w:rPr>
          <w:b/>
          <w:bCs/>
          <w:spacing w:val="11"/>
          <w:sz w:val="28"/>
          <w:szCs w:val="28"/>
        </w:rPr>
      </w:pPr>
      <w:r w:rsidRPr="007C77FD">
        <w:rPr>
          <w:sz w:val="28"/>
          <w:szCs w:val="28"/>
          <w:lang w:bidi="ar-EG"/>
        </w:rPr>
        <w:t xml:space="preserve">Potential protective effects of certain compounds on experimentally-induced hepatic diseases. </w:t>
      </w:r>
      <w:r w:rsidRPr="007C77FD">
        <w:rPr>
          <w:b/>
          <w:bCs/>
          <w:sz w:val="28"/>
          <w:szCs w:val="28"/>
        </w:rPr>
        <w:t>Aya Ahmed ALmetwaly Yousef</w:t>
      </w:r>
    </w:p>
    <w:p w:rsidR="00E36970" w:rsidRPr="007C77FD" w:rsidRDefault="00E36970" w:rsidP="00E36970">
      <w:pPr>
        <w:numPr>
          <w:ilvl w:val="0"/>
          <w:numId w:val="25"/>
        </w:numPr>
        <w:tabs>
          <w:tab w:val="num" w:pos="1440"/>
        </w:tabs>
        <w:bidi w:val="0"/>
        <w:spacing w:after="120" w:line="360" w:lineRule="auto"/>
        <w:ind w:left="288"/>
        <w:jc w:val="lowKashida"/>
        <w:rPr>
          <w:b/>
          <w:bCs/>
          <w:color w:val="FF0000"/>
          <w:spacing w:val="11"/>
          <w:sz w:val="28"/>
          <w:szCs w:val="28"/>
          <w:u w:val="single"/>
        </w:rPr>
      </w:pPr>
      <w:r w:rsidRPr="007C77FD">
        <w:rPr>
          <w:b/>
          <w:bCs/>
          <w:color w:val="FF0000"/>
          <w:spacing w:val="11"/>
          <w:sz w:val="28"/>
          <w:szCs w:val="28"/>
          <w:u w:val="single"/>
        </w:rPr>
        <w:t>Supervision of PhD thesis of graduate students:</w:t>
      </w:r>
    </w:p>
    <w:p w:rsidR="00E36970" w:rsidRPr="007C77FD" w:rsidRDefault="00E36970" w:rsidP="00E36970">
      <w:pPr>
        <w:numPr>
          <w:ilvl w:val="0"/>
          <w:numId w:val="27"/>
        </w:numPr>
        <w:bidi w:val="0"/>
        <w:spacing w:after="120" w:line="360" w:lineRule="auto"/>
        <w:jc w:val="lowKashida"/>
        <w:rPr>
          <w:sz w:val="28"/>
          <w:szCs w:val="28"/>
          <w:lang w:bidi="ar-EG"/>
        </w:rPr>
      </w:pPr>
      <w:r w:rsidRPr="007C77FD">
        <w:rPr>
          <w:sz w:val="28"/>
          <w:szCs w:val="28"/>
          <w:lang w:bidi="ar-EG"/>
        </w:rPr>
        <w:t xml:space="preserve">Pharmacological modulation of some signaling pathways involved in type 2 diabetes in experimental animals. </w:t>
      </w:r>
      <w:r w:rsidRPr="007C77FD">
        <w:rPr>
          <w:b/>
          <w:bCs/>
          <w:sz w:val="28"/>
          <w:szCs w:val="28"/>
        </w:rPr>
        <w:t>Marwa Elsayed Abdelmageed Mohammed</w:t>
      </w:r>
    </w:p>
    <w:p w:rsidR="00E36970" w:rsidRPr="007C77FD" w:rsidRDefault="00E36970" w:rsidP="00E36970">
      <w:pPr>
        <w:numPr>
          <w:ilvl w:val="0"/>
          <w:numId w:val="27"/>
        </w:numPr>
        <w:bidi w:val="0"/>
        <w:spacing w:after="120" w:line="360" w:lineRule="auto"/>
        <w:jc w:val="lowKashida"/>
        <w:rPr>
          <w:sz w:val="28"/>
          <w:szCs w:val="28"/>
          <w:lang w:bidi="ar-EG"/>
        </w:rPr>
      </w:pPr>
      <w:r w:rsidRPr="007C77FD">
        <w:rPr>
          <w:sz w:val="28"/>
          <w:szCs w:val="28"/>
          <w:lang w:bidi="ar-EG"/>
        </w:rPr>
        <w:t xml:space="preserve">Potential effects of some compounds on diabetic complications: an experimental study. </w:t>
      </w:r>
      <w:r w:rsidRPr="007C77FD">
        <w:rPr>
          <w:b/>
          <w:bCs/>
          <w:sz w:val="28"/>
          <w:szCs w:val="28"/>
        </w:rPr>
        <w:t>Hanan Sayed Mohammed El-said Anbar</w:t>
      </w:r>
    </w:p>
    <w:p w:rsidR="0033451C" w:rsidRDefault="00E36970" w:rsidP="00E36970">
      <w:pPr>
        <w:numPr>
          <w:ilvl w:val="0"/>
          <w:numId w:val="27"/>
        </w:numPr>
        <w:bidi w:val="0"/>
        <w:spacing w:after="120" w:line="360" w:lineRule="auto"/>
        <w:jc w:val="lowKashida"/>
        <w:rPr>
          <w:b/>
          <w:bCs/>
          <w:sz w:val="28"/>
          <w:szCs w:val="28"/>
        </w:rPr>
      </w:pPr>
      <w:r w:rsidRPr="007C77FD">
        <w:rPr>
          <w:sz w:val="28"/>
          <w:szCs w:val="28"/>
          <w:shd w:val="clear" w:color="auto" w:fill="F7F7F7"/>
        </w:rPr>
        <w:t xml:space="preserve">Potential effect of some drugs on insulin resistance induced experimentally. </w:t>
      </w:r>
      <w:r w:rsidRPr="007C77FD">
        <w:rPr>
          <w:b/>
          <w:bCs/>
          <w:sz w:val="28"/>
          <w:szCs w:val="28"/>
        </w:rPr>
        <w:t>N</w:t>
      </w:r>
      <w:r w:rsidR="0033451C">
        <w:rPr>
          <w:b/>
          <w:bCs/>
          <w:sz w:val="28"/>
          <w:szCs w:val="28"/>
        </w:rPr>
        <w:t>oha Mohammed Shawki Ali Elsayed.</w:t>
      </w:r>
    </w:p>
    <w:p w:rsidR="00E36970" w:rsidRDefault="00E36970" w:rsidP="0033451C">
      <w:pPr>
        <w:bidi w:val="0"/>
        <w:spacing w:after="120" w:line="360" w:lineRule="auto"/>
        <w:ind w:left="720"/>
        <w:jc w:val="lowKashida"/>
        <w:rPr>
          <w:b/>
          <w:bCs/>
          <w:sz w:val="28"/>
          <w:szCs w:val="28"/>
        </w:rPr>
      </w:pPr>
      <w:r w:rsidRPr="007C77FD">
        <w:rPr>
          <w:b/>
          <w:bCs/>
          <w:sz w:val="28"/>
          <w:szCs w:val="28"/>
        </w:rPr>
        <w:t xml:space="preserve">  </w:t>
      </w:r>
    </w:p>
    <w:p w:rsidR="005D5F7D" w:rsidRDefault="00E36970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7"/>
          <w:szCs w:val="27"/>
          <w:highlight w:val="black"/>
        </w:rPr>
      </w:pPr>
      <w:r>
        <w:rPr>
          <w:rFonts w:ascii="Wide Latin" w:hAnsi="Wide Latin"/>
          <w:color w:val="FFFFFF"/>
          <w:spacing w:val="11"/>
          <w:sz w:val="27"/>
          <w:szCs w:val="27"/>
          <w:highlight w:val="black"/>
        </w:rPr>
        <w:t>Participation in the activities of Faculty assurance and accreditation Unit, Mansoura University:</w:t>
      </w:r>
    </w:p>
    <w:p w:rsidR="00E36970" w:rsidRPr="004568C8" w:rsidRDefault="00DB5AD5" w:rsidP="004568C8">
      <w:pPr>
        <w:numPr>
          <w:ilvl w:val="0"/>
          <w:numId w:val="30"/>
        </w:numPr>
        <w:bidi w:val="0"/>
        <w:spacing w:after="120" w:line="360" w:lineRule="auto"/>
        <w:jc w:val="lowKashida"/>
        <w:rPr>
          <w:sz w:val="28"/>
          <w:szCs w:val="28"/>
          <w:shd w:val="clear" w:color="auto" w:fill="F7F7F7"/>
        </w:rPr>
      </w:pPr>
      <w:r>
        <w:rPr>
          <w:sz w:val="28"/>
          <w:szCs w:val="28"/>
          <w:shd w:val="clear" w:color="auto" w:fill="F7F7F7"/>
        </w:rPr>
        <w:t>A</w:t>
      </w:r>
      <w:r w:rsidR="00E36970" w:rsidRPr="004568C8">
        <w:rPr>
          <w:sz w:val="28"/>
          <w:szCs w:val="28"/>
          <w:shd w:val="clear" w:color="auto" w:fill="F7F7F7"/>
        </w:rPr>
        <w:t xml:space="preserve"> member of the committee</w:t>
      </w:r>
      <w:r w:rsidR="004568C8">
        <w:rPr>
          <w:sz w:val="28"/>
          <w:szCs w:val="28"/>
          <w:shd w:val="clear" w:color="auto" w:fill="F7F7F7"/>
        </w:rPr>
        <w:t xml:space="preserve"> responsible for training of </w:t>
      </w:r>
      <w:r w:rsidR="00E36970" w:rsidRPr="004568C8">
        <w:rPr>
          <w:sz w:val="28"/>
          <w:szCs w:val="28"/>
          <w:shd w:val="clear" w:color="auto" w:fill="F7F7F7"/>
        </w:rPr>
        <w:t>Human resource</w:t>
      </w:r>
      <w:r w:rsidR="004568C8">
        <w:rPr>
          <w:sz w:val="28"/>
          <w:szCs w:val="28"/>
          <w:shd w:val="clear" w:color="auto" w:fill="F7F7F7"/>
        </w:rPr>
        <w:t xml:space="preserve">s at Mansoura Unieversity during </w:t>
      </w:r>
      <w:r w:rsidR="00E36970" w:rsidRPr="004568C8">
        <w:rPr>
          <w:sz w:val="28"/>
          <w:szCs w:val="28"/>
          <w:shd w:val="clear" w:color="auto" w:fill="F7F7F7"/>
        </w:rPr>
        <w:t xml:space="preserve"> 2012-2013 and 2013-2014</w:t>
      </w:r>
      <w:r w:rsidR="003240E2">
        <w:rPr>
          <w:sz w:val="28"/>
          <w:szCs w:val="28"/>
          <w:shd w:val="clear" w:color="auto" w:fill="F7F7F7"/>
        </w:rPr>
        <w:t>.</w:t>
      </w:r>
    </w:p>
    <w:p w:rsidR="00481E5B" w:rsidRPr="004568C8" w:rsidRDefault="004568C8" w:rsidP="004568C8">
      <w:pPr>
        <w:numPr>
          <w:ilvl w:val="0"/>
          <w:numId w:val="30"/>
        </w:numPr>
        <w:bidi w:val="0"/>
        <w:spacing w:after="120" w:line="360" w:lineRule="auto"/>
        <w:jc w:val="lowKashida"/>
        <w:rPr>
          <w:sz w:val="28"/>
          <w:szCs w:val="28"/>
          <w:shd w:val="clear" w:color="auto" w:fill="F7F7F7"/>
        </w:rPr>
      </w:pPr>
      <w:r w:rsidRPr="004568C8">
        <w:rPr>
          <w:sz w:val="28"/>
          <w:szCs w:val="28"/>
          <w:shd w:val="clear" w:color="auto" w:fill="F7F7F7"/>
        </w:rPr>
        <w:t>A member of the committee</w:t>
      </w:r>
      <w:r>
        <w:rPr>
          <w:sz w:val="28"/>
          <w:szCs w:val="28"/>
          <w:shd w:val="clear" w:color="auto" w:fill="F7F7F7"/>
        </w:rPr>
        <w:t xml:space="preserve"> </w:t>
      </w:r>
      <w:r w:rsidRPr="004568C8">
        <w:rPr>
          <w:sz w:val="28"/>
          <w:szCs w:val="28"/>
          <w:shd w:val="clear" w:color="auto" w:fill="F7F7F7"/>
        </w:rPr>
        <w:t>responsible for revision of postgraduate programs</w:t>
      </w:r>
      <w:r>
        <w:rPr>
          <w:sz w:val="28"/>
          <w:szCs w:val="28"/>
          <w:shd w:val="clear" w:color="auto" w:fill="F7F7F7"/>
        </w:rPr>
        <w:t xml:space="preserve"> at Mansoura University during 2015-2016</w:t>
      </w:r>
      <w:r w:rsidR="003240E2">
        <w:rPr>
          <w:sz w:val="28"/>
          <w:szCs w:val="28"/>
          <w:shd w:val="clear" w:color="auto" w:fill="F7F7F7"/>
        </w:rPr>
        <w:t>.</w:t>
      </w:r>
      <w:r w:rsidR="00E36970" w:rsidRPr="004568C8">
        <w:rPr>
          <w:sz w:val="28"/>
          <w:szCs w:val="28"/>
          <w:shd w:val="clear" w:color="auto" w:fill="F7F7F7"/>
        </w:rPr>
        <w:t xml:space="preserve"> </w:t>
      </w:r>
    </w:p>
    <w:p w:rsidR="005D5F7D" w:rsidRPr="005D5F7D" w:rsidRDefault="003810E4" w:rsidP="003810E4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6"/>
          <w:szCs w:val="26"/>
          <w:highlight w:val="black"/>
        </w:rPr>
      </w:pP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lastRenderedPageBreak/>
        <w:t>Training c</w:t>
      </w:r>
      <w:r w:rsidR="005D5F7D" w:rsidRPr="005D5F7D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ourse</w:t>
      </w: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s</w:t>
      </w:r>
      <w:r w:rsidR="005D5F7D" w:rsidRPr="005D5F7D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 xml:space="preserve"> attended in the </w:t>
      </w:r>
      <w:r w:rsidR="00B46196" w:rsidRPr="005D5F7D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Faculty</w:t>
      </w:r>
      <w:r w:rsidR="005D5F7D" w:rsidRPr="005D5F7D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 xml:space="preserve"> and Leadership Development </w:t>
      </w: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Center</w:t>
      </w:r>
      <w:r w:rsidR="00131490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 xml:space="preserve"> </w:t>
      </w: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-</w:t>
      </w:r>
      <w:r w:rsidR="00131490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 xml:space="preserve"> </w:t>
      </w: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Mansoura University</w:t>
      </w:r>
      <w:r w:rsidR="005D5F7D" w:rsidRPr="005D5F7D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:</w:t>
      </w:r>
    </w:p>
    <w:p w:rsidR="003810E4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Legal and financial aspects in Unversity environment</w:t>
      </w:r>
      <w:r>
        <w:rPr>
          <w:spacing w:val="11"/>
          <w:sz w:val="29"/>
          <w:szCs w:val="29"/>
        </w:rPr>
        <w:t xml:space="preserve"> (15 h): 15-16 February, 2015.</w:t>
      </w:r>
    </w:p>
    <w:p w:rsidR="003810E4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Strategic planning</w:t>
      </w:r>
      <w:r>
        <w:rPr>
          <w:spacing w:val="11"/>
          <w:sz w:val="29"/>
          <w:szCs w:val="29"/>
        </w:rPr>
        <w:t xml:space="preserve"> (15 h): 13-14 September, 2015.</w:t>
      </w:r>
    </w:p>
    <w:p w:rsidR="003810E4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Competing for financial funds</w:t>
      </w:r>
      <w:r>
        <w:rPr>
          <w:spacing w:val="11"/>
          <w:sz w:val="29"/>
          <w:szCs w:val="29"/>
        </w:rPr>
        <w:t>(15 h): 21-22 February, 2016.</w:t>
      </w:r>
    </w:p>
    <w:p w:rsidR="003810E4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Applying academic standards for educational program</w:t>
      </w:r>
      <w:r>
        <w:rPr>
          <w:spacing w:val="11"/>
          <w:sz w:val="29"/>
          <w:szCs w:val="29"/>
        </w:rPr>
        <w:t xml:space="preserve"> (15 h): 15-16 May, 2016.</w:t>
      </w:r>
    </w:p>
    <w:p w:rsidR="005D5F7D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Statistical analysis skills</w:t>
      </w:r>
      <w:r>
        <w:rPr>
          <w:spacing w:val="11"/>
          <w:sz w:val="29"/>
          <w:szCs w:val="29"/>
        </w:rPr>
        <w:t xml:space="preserve"> (10 h): 7-8 June, 2016.</w:t>
      </w:r>
    </w:p>
    <w:p w:rsidR="003810E4" w:rsidRDefault="003810E4" w:rsidP="003810E4">
      <w:pPr>
        <w:numPr>
          <w:ilvl w:val="0"/>
          <w:numId w:val="28"/>
        </w:numPr>
        <w:tabs>
          <w:tab w:val="num" w:pos="1440"/>
        </w:tabs>
        <w:bidi w:val="0"/>
        <w:spacing w:after="120" w:line="360" w:lineRule="auto"/>
        <w:ind w:hanging="360"/>
        <w:jc w:val="lowKashida"/>
        <w:rPr>
          <w:spacing w:val="11"/>
          <w:sz w:val="29"/>
          <w:szCs w:val="29"/>
        </w:rPr>
      </w:pPr>
      <w:r w:rsidRPr="001B01BB">
        <w:rPr>
          <w:b/>
          <w:bCs/>
          <w:spacing w:val="11"/>
          <w:sz w:val="29"/>
          <w:szCs w:val="29"/>
        </w:rPr>
        <w:t>How ro write a scientific paper</w:t>
      </w:r>
      <w:r>
        <w:rPr>
          <w:spacing w:val="11"/>
          <w:sz w:val="29"/>
          <w:szCs w:val="29"/>
        </w:rPr>
        <w:t xml:space="preserve"> (10 h):11-12 July 2016.</w:t>
      </w:r>
    </w:p>
    <w:p w:rsidR="00481E5B" w:rsidRPr="001B01BB" w:rsidRDefault="001B01BB" w:rsidP="001B01BB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6"/>
          <w:szCs w:val="26"/>
          <w:highlight w:val="black"/>
        </w:rPr>
      </w:pPr>
      <w:r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 xml:space="preserve">Other </w:t>
      </w:r>
      <w:r w:rsidRPr="001B01BB">
        <w:rPr>
          <w:rFonts w:ascii="Wide Latin" w:hAnsi="Wide Latin"/>
          <w:color w:val="FFFFFF"/>
          <w:spacing w:val="11"/>
          <w:sz w:val="26"/>
          <w:szCs w:val="26"/>
          <w:highlight w:val="black"/>
        </w:rPr>
        <w:t>training pograms</w:t>
      </w:r>
    </w:p>
    <w:p w:rsidR="00481E5B" w:rsidRPr="00481E5B" w:rsidRDefault="00481E5B" w:rsidP="00481E5B">
      <w:pPr>
        <w:bidi w:val="0"/>
        <w:jc w:val="both"/>
        <w:rPr>
          <w:b/>
          <w:bCs/>
        </w:rPr>
      </w:pPr>
    </w:p>
    <w:p w:rsidR="00481E5B" w:rsidRPr="00131490" w:rsidRDefault="00481E5B" w:rsidP="001B01BB">
      <w:pPr>
        <w:bidi w:val="0"/>
        <w:spacing w:after="120" w:line="360" w:lineRule="auto"/>
        <w:jc w:val="both"/>
        <w:rPr>
          <w:b/>
          <w:bCs/>
          <w:sz w:val="26"/>
          <w:szCs w:val="26"/>
        </w:rPr>
      </w:pPr>
      <w:r w:rsidRPr="00131490">
        <w:rPr>
          <w:b/>
          <w:bCs/>
          <w:sz w:val="26"/>
          <w:szCs w:val="26"/>
        </w:rPr>
        <w:t>1-</w:t>
      </w:r>
      <w:r w:rsidR="002E5227" w:rsidRPr="00131490">
        <w:rPr>
          <w:b/>
          <w:bCs/>
          <w:sz w:val="26"/>
          <w:szCs w:val="26"/>
        </w:rPr>
        <w:t xml:space="preserve"> </w:t>
      </w:r>
      <w:r w:rsidRPr="00131490">
        <w:rPr>
          <w:b/>
          <w:bCs/>
          <w:sz w:val="26"/>
          <w:szCs w:val="26"/>
        </w:rPr>
        <w:t xml:space="preserve">Training programs at University of Leicester, Leicester, UK (2007-2011). 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Planning your research &amp; managing supervision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Critical appraisal &amp; study skills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Demonstrating &amp; teaching skills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Working with others; team work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Use of MS word for long documents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Giving research seminars and conference talks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Poster presentation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Improving PowerPoint presentation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Laboratory safety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Bibliographic IT skills for scientists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DNA Bioinformatics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lastRenderedPageBreak/>
        <w:t>DNA sequencing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DNA sequence compilation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Protein Bioinformatics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Protein sequencing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Protein structural analysis &amp; modeling</w:t>
      </w:r>
    </w:p>
    <w:p w:rsidR="00481E5B" w:rsidRPr="00131490" w:rsidRDefault="00481E5B" w:rsidP="001B01BB">
      <w:pPr>
        <w:numPr>
          <w:ilvl w:val="0"/>
          <w:numId w:val="29"/>
        </w:numPr>
        <w:bidi w:val="0"/>
        <w:spacing w:after="120" w:line="360" w:lineRule="auto"/>
        <w:rPr>
          <w:sz w:val="26"/>
          <w:szCs w:val="26"/>
        </w:rPr>
      </w:pPr>
      <w:r w:rsidRPr="00131490">
        <w:rPr>
          <w:sz w:val="26"/>
          <w:szCs w:val="26"/>
        </w:rPr>
        <w:t>Advanced Microscopy &amp; bioimaging</w:t>
      </w:r>
    </w:p>
    <w:p w:rsidR="00481E5B" w:rsidRPr="00131490" w:rsidRDefault="00481E5B" w:rsidP="001B01BB">
      <w:pPr>
        <w:bidi w:val="0"/>
        <w:spacing w:after="120" w:line="360" w:lineRule="auto"/>
        <w:jc w:val="both"/>
        <w:rPr>
          <w:sz w:val="26"/>
          <w:szCs w:val="26"/>
        </w:rPr>
      </w:pPr>
      <w:r w:rsidRPr="00131490">
        <w:rPr>
          <w:b/>
          <w:bCs/>
          <w:sz w:val="26"/>
          <w:szCs w:val="26"/>
        </w:rPr>
        <w:t>2-</w:t>
      </w:r>
      <w:r w:rsidRPr="00131490">
        <w:rPr>
          <w:sz w:val="26"/>
          <w:szCs w:val="26"/>
        </w:rPr>
        <w:t xml:space="preserve"> </w:t>
      </w:r>
      <w:r w:rsidRPr="00131490">
        <w:rPr>
          <w:b/>
          <w:bCs/>
          <w:sz w:val="26"/>
          <w:szCs w:val="26"/>
        </w:rPr>
        <w:t>Biostatistics workshop:</w:t>
      </w:r>
      <w:r w:rsidRPr="00131490">
        <w:rPr>
          <w:sz w:val="26"/>
          <w:szCs w:val="26"/>
        </w:rPr>
        <w:t xml:space="preserve"> British Pharmacological Society (BPS, London), May 2009</w:t>
      </w:r>
    </w:p>
    <w:p w:rsidR="00481E5B" w:rsidRPr="00131490" w:rsidRDefault="00481E5B" w:rsidP="001B01BB">
      <w:pPr>
        <w:bidi w:val="0"/>
        <w:spacing w:after="120" w:line="360" w:lineRule="auto"/>
        <w:jc w:val="both"/>
        <w:rPr>
          <w:sz w:val="26"/>
          <w:szCs w:val="26"/>
        </w:rPr>
      </w:pPr>
      <w:r w:rsidRPr="00131490">
        <w:rPr>
          <w:b/>
          <w:bCs/>
          <w:sz w:val="26"/>
          <w:szCs w:val="26"/>
        </w:rPr>
        <w:t>3- Training on Real-time PCR:</w:t>
      </w:r>
      <w:r w:rsidRPr="00131490">
        <w:rPr>
          <w:sz w:val="26"/>
          <w:szCs w:val="26"/>
        </w:rPr>
        <w:t xml:space="preserve"> Applied Biosystems, Nottingham, UK</w:t>
      </w:r>
    </w:p>
    <w:p w:rsidR="00D75101" w:rsidRDefault="00DB5AD5" w:rsidP="00E71F1A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28"/>
          <w:szCs w:val="28"/>
          <w:highlight w:val="black"/>
        </w:rPr>
      </w:pPr>
      <w:r>
        <w:rPr>
          <w:rFonts w:ascii="Wide Latin" w:hAnsi="Wide Latin"/>
          <w:color w:val="FFFFFF"/>
          <w:spacing w:val="11"/>
          <w:sz w:val="28"/>
          <w:szCs w:val="28"/>
          <w:highlight w:val="black"/>
        </w:rPr>
        <w:t>Projects:</w:t>
      </w:r>
    </w:p>
    <w:p w:rsidR="00DB5AD5" w:rsidRDefault="00DB5AD5" w:rsidP="00DB5AD5">
      <w:pPr>
        <w:spacing w:line="360" w:lineRule="auto"/>
        <w:jc w:val="right"/>
        <w:rPr>
          <w:b/>
          <w:bCs/>
          <w:sz w:val="28"/>
          <w:szCs w:val="28"/>
        </w:rPr>
      </w:pPr>
      <w:r w:rsidRPr="004126F6">
        <w:rPr>
          <w:b/>
          <w:bCs/>
          <w:sz w:val="28"/>
          <w:szCs w:val="28"/>
        </w:rPr>
        <w:t>Higher Education Institutes Labs Certification/Accreditation Project</w:t>
      </w:r>
      <w:r>
        <w:rPr>
          <w:b/>
          <w:bCs/>
          <w:sz w:val="28"/>
          <w:szCs w:val="28"/>
        </w:rPr>
        <w:t xml:space="preserve"> (2012)</w:t>
      </w:r>
    </w:p>
    <w:p w:rsidR="00DB5AD5" w:rsidRPr="004126F6" w:rsidRDefault="00DB5AD5" w:rsidP="00DB5AD5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Institution: Mansoura University</w:t>
      </w:r>
    </w:p>
    <w:p w:rsidR="00DB5AD5" w:rsidRPr="00DB5AD5" w:rsidRDefault="00DB5AD5" w:rsidP="00DB5AD5">
      <w:pPr>
        <w:bidi w:val="0"/>
        <w:spacing w:after="120" w:line="360" w:lineRule="auto"/>
        <w:jc w:val="low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DB5AD5">
        <w:rPr>
          <w:b/>
          <w:bCs/>
          <w:sz w:val="28"/>
          <w:szCs w:val="28"/>
        </w:rPr>
        <w:t xml:space="preserve">dvanced environmental and chemical </w:t>
      </w:r>
      <w:r>
        <w:rPr>
          <w:b/>
          <w:bCs/>
          <w:sz w:val="28"/>
          <w:szCs w:val="28"/>
        </w:rPr>
        <w:t xml:space="preserve">analyses </w:t>
      </w:r>
      <w:r w:rsidRPr="00DB5AD5">
        <w:rPr>
          <w:b/>
          <w:bCs/>
          <w:sz w:val="28"/>
          <w:szCs w:val="28"/>
        </w:rPr>
        <w:t>lab</w:t>
      </w:r>
    </w:p>
    <w:p w:rsidR="001058B8" w:rsidRPr="009F0DF3" w:rsidRDefault="00D75101" w:rsidP="00E71F1A">
      <w:pPr>
        <w:bidi w:val="0"/>
        <w:spacing w:after="120" w:line="360" w:lineRule="auto"/>
        <w:jc w:val="lowKashida"/>
        <w:rPr>
          <w:rFonts w:ascii="Wide Latin" w:hAnsi="Wide Latin"/>
          <w:color w:val="FF0000"/>
          <w:spacing w:val="11"/>
          <w:sz w:val="27"/>
          <w:szCs w:val="27"/>
        </w:rPr>
      </w:pPr>
      <w:r w:rsidRPr="009F0DF3">
        <w:rPr>
          <w:rFonts w:ascii="Wide Latin" w:hAnsi="Wide Latin"/>
          <w:color w:val="FF0000"/>
          <w:spacing w:val="11"/>
          <w:sz w:val="27"/>
          <w:szCs w:val="27"/>
          <w:highlight w:val="black"/>
        </w:rPr>
        <w:t>Publications:</w:t>
      </w:r>
      <w:r w:rsidR="00DB5AD5">
        <w:rPr>
          <w:rFonts w:ascii="Wide Latin" w:hAnsi="Wide Latin"/>
          <w:color w:val="FF0000"/>
          <w:spacing w:val="11"/>
          <w:sz w:val="27"/>
          <w:szCs w:val="27"/>
        </w:rPr>
        <w:t xml:space="preserve">      </w:t>
      </w:r>
    </w:p>
    <w:p w:rsidR="00467030" w:rsidRPr="00467030" w:rsidRDefault="00DB5AD5" w:rsidP="00DB5AD5">
      <w:pPr>
        <w:bidi w:val="0"/>
        <w:spacing w:after="120" w:line="360" w:lineRule="auto"/>
        <w:jc w:val="lowKashida"/>
        <w:rPr>
          <w:rFonts w:ascii="Wide Latin" w:hAnsi="Wide Latin"/>
          <w:color w:val="FFFFFF"/>
          <w:spacing w:val="11"/>
          <w:sz w:val="10"/>
          <w:szCs w:val="10"/>
        </w:rPr>
      </w:pPr>
      <w:r>
        <w:rPr>
          <w:rFonts w:ascii="Wide Latin" w:hAnsi="Wide Latin"/>
          <w:color w:val="FFFFFF"/>
          <w:spacing w:val="11"/>
          <w:sz w:val="10"/>
          <w:szCs w:val="10"/>
        </w:rPr>
        <w:t xml:space="preserve">  A</w:t>
      </w:r>
    </w:p>
    <w:p w:rsidR="00361DF1" w:rsidRPr="00361DF1" w:rsidRDefault="00361DF1" w:rsidP="008439A2">
      <w:pPr>
        <w:pStyle w:val="Default"/>
        <w:numPr>
          <w:ilvl w:val="0"/>
          <w:numId w:val="9"/>
        </w:numPr>
        <w:spacing w:after="120" w:line="360" w:lineRule="auto"/>
        <w:jc w:val="both"/>
        <w:rPr>
          <w:color w:val="auto"/>
          <w:spacing w:val="11"/>
          <w:sz w:val="26"/>
          <w:szCs w:val="26"/>
        </w:rPr>
      </w:pPr>
      <w:hyperlink r:id="rId9" w:history="1">
        <w:r w:rsidRPr="00B83D46">
          <w:rPr>
            <w:b/>
            <w:bCs/>
            <w:spacing w:val="11"/>
            <w:sz w:val="26"/>
            <w:szCs w:val="26"/>
          </w:rPr>
          <w:t>Long-Term Channel Block Is Required to Inhibit Cellular Transformation by Human Ether-à-Go-Go–Related Gene (hERG1) Potassium Channels</w:t>
        </w:r>
      </w:hyperlink>
      <w:r w:rsidRPr="00B83D46">
        <w:rPr>
          <w:b/>
          <w:bCs/>
          <w:spacing w:val="11"/>
          <w:sz w:val="26"/>
          <w:szCs w:val="26"/>
        </w:rPr>
        <w:t>.</w:t>
      </w:r>
      <w:r w:rsidRPr="00B83D46">
        <w:rPr>
          <w:spacing w:val="11"/>
          <w:sz w:val="26"/>
          <w:szCs w:val="26"/>
        </w:rPr>
        <w:t xml:space="preserve"> DM Pier, </w:t>
      </w:r>
      <w:r w:rsidRPr="00FD096A">
        <w:rPr>
          <w:b/>
          <w:bCs/>
          <w:spacing w:val="11"/>
          <w:sz w:val="26"/>
          <w:szCs w:val="26"/>
        </w:rPr>
        <w:t>GSG Shehatou</w:t>
      </w:r>
      <w:r w:rsidRPr="00B83D46">
        <w:rPr>
          <w:spacing w:val="11"/>
          <w:sz w:val="26"/>
          <w:szCs w:val="26"/>
        </w:rPr>
        <w:t>, S Giblett, CE Pullar, DJ Trezise, CA Pritchard, Molecular pharmacology</w:t>
      </w:r>
      <w:r w:rsidR="008439A2">
        <w:rPr>
          <w:spacing w:val="11"/>
          <w:sz w:val="26"/>
          <w:szCs w:val="26"/>
        </w:rPr>
        <w:t>, 2014 Aug;</w:t>
      </w:r>
      <w:r w:rsidRPr="00B83D46">
        <w:rPr>
          <w:spacing w:val="11"/>
          <w:sz w:val="26"/>
          <w:szCs w:val="26"/>
        </w:rPr>
        <w:t xml:space="preserve"> 86 (2)</w:t>
      </w:r>
      <w:r w:rsidR="008439A2">
        <w:rPr>
          <w:spacing w:val="11"/>
          <w:sz w:val="26"/>
          <w:szCs w:val="26"/>
        </w:rPr>
        <w:t>:</w:t>
      </w:r>
      <w:r w:rsidRPr="00B83D46">
        <w:rPr>
          <w:spacing w:val="11"/>
          <w:sz w:val="26"/>
          <w:szCs w:val="26"/>
        </w:rPr>
        <w:t xml:space="preserve"> 211-221</w:t>
      </w:r>
      <w:r>
        <w:rPr>
          <w:spacing w:val="11"/>
          <w:sz w:val="26"/>
          <w:szCs w:val="26"/>
        </w:rPr>
        <w:t xml:space="preserve">. </w:t>
      </w:r>
      <w:r w:rsidRPr="00B83D46">
        <w:rPr>
          <w:spacing w:val="11"/>
          <w:sz w:val="26"/>
          <w:szCs w:val="26"/>
        </w:rPr>
        <w:t>(Impact factor=</w:t>
      </w:r>
      <w:r w:rsidR="008439A2">
        <w:rPr>
          <w:spacing w:val="11"/>
          <w:sz w:val="26"/>
          <w:szCs w:val="26"/>
        </w:rPr>
        <w:t xml:space="preserve"> </w:t>
      </w:r>
      <w:r w:rsidRPr="00B83D46">
        <w:rPr>
          <w:color w:val="FF0000"/>
          <w:spacing w:val="11"/>
          <w:sz w:val="26"/>
          <w:szCs w:val="26"/>
        </w:rPr>
        <w:t>3.931</w:t>
      </w:r>
      <w:r w:rsidRPr="00B83D46">
        <w:rPr>
          <w:spacing w:val="11"/>
          <w:sz w:val="26"/>
          <w:szCs w:val="26"/>
        </w:rPr>
        <w:t>).</w:t>
      </w:r>
      <w:r w:rsidRPr="00B83D46">
        <w:rPr>
          <w:spacing w:val="11"/>
          <w:sz w:val="26"/>
          <w:szCs w:val="26"/>
        </w:rPr>
        <w:tab/>
      </w:r>
    </w:p>
    <w:p w:rsidR="00361DF1" w:rsidRPr="00361DF1" w:rsidRDefault="00361DF1" w:rsidP="008439A2">
      <w:pPr>
        <w:pStyle w:val="Default"/>
        <w:numPr>
          <w:ilvl w:val="0"/>
          <w:numId w:val="9"/>
        </w:numPr>
        <w:spacing w:after="120" w:line="360" w:lineRule="auto"/>
        <w:jc w:val="both"/>
        <w:rPr>
          <w:color w:val="auto"/>
          <w:spacing w:val="11"/>
          <w:sz w:val="26"/>
          <w:szCs w:val="26"/>
        </w:rPr>
      </w:pPr>
      <w:hyperlink r:id="rId10" w:history="1">
        <w:r w:rsidRPr="00DB5AD5">
          <w:rPr>
            <w:b/>
            <w:bCs/>
            <w:spacing w:val="11"/>
            <w:sz w:val="26"/>
            <w:szCs w:val="26"/>
            <w:highlight w:val="lightGray"/>
          </w:rPr>
          <w:t>Levocetirizine ameliorates high fructose diet-induced insulin resistance, vascular dysfunction and hepatic steatosis in rats</w:t>
        </w:r>
      </w:hyperlink>
      <w:r w:rsidRPr="00DB5AD5">
        <w:rPr>
          <w:b/>
          <w:bCs/>
          <w:spacing w:val="11"/>
          <w:sz w:val="26"/>
          <w:szCs w:val="26"/>
          <w:highlight w:val="lightGray"/>
        </w:rPr>
        <w:t>.</w:t>
      </w:r>
      <w:r w:rsidRPr="00DB5AD5">
        <w:rPr>
          <w:spacing w:val="11"/>
          <w:sz w:val="26"/>
          <w:szCs w:val="26"/>
          <w:highlight w:val="lightGray"/>
        </w:rPr>
        <w:t xml:space="preserve"> NM Shawky, </w:t>
      </w:r>
      <w:r w:rsidRPr="00DB5AD5">
        <w:rPr>
          <w:b/>
          <w:bCs/>
          <w:spacing w:val="11"/>
          <w:sz w:val="26"/>
          <w:szCs w:val="26"/>
          <w:highlight w:val="lightGray"/>
        </w:rPr>
        <w:t>GSG Shehatou</w:t>
      </w:r>
      <w:r w:rsidRPr="00DB5AD5">
        <w:rPr>
          <w:spacing w:val="11"/>
          <w:sz w:val="26"/>
          <w:szCs w:val="26"/>
          <w:highlight w:val="lightGray"/>
        </w:rPr>
        <w:t>, MA Rahim, GM Suddek, NM Gameil. European journal of pharmacology</w:t>
      </w:r>
      <w:r w:rsidR="008439A2" w:rsidRPr="00DB5AD5">
        <w:rPr>
          <w:spacing w:val="11"/>
          <w:sz w:val="26"/>
          <w:szCs w:val="26"/>
          <w:highlight w:val="lightGray"/>
        </w:rPr>
        <w:t>, 2016 Oct;</w:t>
      </w:r>
      <w:r w:rsidRPr="00DB5AD5">
        <w:rPr>
          <w:spacing w:val="11"/>
          <w:sz w:val="26"/>
          <w:szCs w:val="26"/>
          <w:highlight w:val="lightGray"/>
        </w:rPr>
        <w:t xml:space="preserve"> 740</w:t>
      </w:r>
      <w:r w:rsidR="008439A2" w:rsidRPr="00DB5AD5">
        <w:rPr>
          <w:spacing w:val="11"/>
          <w:sz w:val="26"/>
          <w:szCs w:val="26"/>
          <w:highlight w:val="lightGray"/>
        </w:rPr>
        <w:t>:</w:t>
      </w:r>
      <w:r w:rsidRPr="00DB5AD5">
        <w:rPr>
          <w:spacing w:val="11"/>
          <w:sz w:val="26"/>
          <w:szCs w:val="26"/>
          <w:highlight w:val="lightGray"/>
        </w:rPr>
        <w:t xml:space="preserve"> 353-363. (Impact factor= </w:t>
      </w:r>
      <w:r w:rsidRPr="00DB5AD5">
        <w:rPr>
          <w:color w:val="FF0000"/>
          <w:spacing w:val="11"/>
          <w:sz w:val="26"/>
          <w:szCs w:val="26"/>
          <w:highlight w:val="lightGray"/>
        </w:rPr>
        <w:t>2.730</w:t>
      </w:r>
      <w:r w:rsidRPr="00DB5AD5">
        <w:rPr>
          <w:spacing w:val="11"/>
          <w:sz w:val="26"/>
          <w:szCs w:val="26"/>
          <w:highlight w:val="lightGray"/>
        </w:rPr>
        <w:t>).</w:t>
      </w:r>
      <w:r w:rsidRPr="009F0DF3">
        <w:rPr>
          <w:spacing w:val="11"/>
          <w:sz w:val="26"/>
          <w:szCs w:val="26"/>
        </w:rPr>
        <w:tab/>
      </w:r>
      <w:r w:rsidRPr="009F0DF3">
        <w:rPr>
          <w:spacing w:val="11"/>
          <w:sz w:val="26"/>
          <w:szCs w:val="26"/>
        </w:rPr>
        <w:tab/>
      </w:r>
    </w:p>
    <w:p w:rsidR="00361DF1" w:rsidRPr="00DB5AD5" w:rsidRDefault="00361DF1" w:rsidP="00361DF1">
      <w:pPr>
        <w:pStyle w:val="desc1"/>
        <w:numPr>
          <w:ilvl w:val="0"/>
          <w:numId w:val="9"/>
        </w:numPr>
        <w:shd w:val="clear" w:color="auto" w:fill="FFFFFF"/>
        <w:spacing w:after="120" w:afterAutospacing="0" w:line="360" w:lineRule="auto"/>
        <w:jc w:val="both"/>
        <w:rPr>
          <w:spacing w:val="11"/>
          <w:sz w:val="26"/>
          <w:szCs w:val="26"/>
          <w:highlight w:val="lightGray"/>
        </w:rPr>
      </w:pPr>
      <w:hyperlink r:id="rId11" w:history="1">
        <w:r w:rsidRPr="00DB5AD5">
          <w:rPr>
            <w:b/>
            <w:bCs/>
            <w:spacing w:val="11"/>
            <w:sz w:val="26"/>
            <w:szCs w:val="26"/>
            <w:highlight w:val="lightGray"/>
          </w:rPr>
          <w:t>Sulforaphane attenuates the development of atherosclerosis and improves endothelial dysfunction in hypercholesterolemic rabbits</w:t>
        </w:r>
      </w:hyperlink>
      <w:r w:rsidRPr="00DB5AD5">
        <w:rPr>
          <w:b/>
          <w:bCs/>
          <w:spacing w:val="11"/>
          <w:sz w:val="26"/>
          <w:szCs w:val="26"/>
          <w:highlight w:val="lightGray"/>
        </w:rPr>
        <w:t>.</w:t>
      </w:r>
      <w:r w:rsidRPr="00DB5AD5">
        <w:rPr>
          <w:spacing w:val="11"/>
          <w:sz w:val="26"/>
          <w:szCs w:val="26"/>
          <w:highlight w:val="lightGray"/>
        </w:rPr>
        <w:t xml:space="preserve"> </w:t>
      </w:r>
      <w:r w:rsidRPr="00DB5AD5">
        <w:rPr>
          <w:b/>
          <w:bCs/>
          <w:spacing w:val="11"/>
          <w:sz w:val="26"/>
          <w:szCs w:val="26"/>
          <w:highlight w:val="lightGray"/>
        </w:rPr>
        <w:t>GSG Shehatou</w:t>
      </w:r>
      <w:r w:rsidRPr="00DB5AD5">
        <w:rPr>
          <w:spacing w:val="11"/>
          <w:sz w:val="26"/>
          <w:szCs w:val="26"/>
          <w:highlight w:val="lightGray"/>
        </w:rPr>
        <w:t xml:space="preserve">, GM Suddek. Experimental Biology and Medicine, 2016 Feb; 241(4):426-36. (Impact factor= </w:t>
      </w:r>
      <w:r w:rsidRPr="00DB5AD5">
        <w:rPr>
          <w:color w:val="FF0000"/>
          <w:spacing w:val="11"/>
          <w:sz w:val="26"/>
          <w:szCs w:val="26"/>
          <w:highlight w:val="lightGray"/>
        </w:rPr>
        <w:t>2.542</w:t>
      </w:r>
      <w:r w:rsidRPr="00DB5AD5">
        <w:rPr>
          <w:spacing w:val="11"/>
          <w:sz w:val="26"/>
          <w:szCs w:val="26"/>
          <w:highlight w:val="lightGray"/>
        </w:rPr>
        <w:t>).</w:t>
      </w:r>
      <w:r w:rsidRPr="00DB5AD5">
        <w:rPr>
          <w:spacing w:val="11"/>
          <w:sz w:val="26"/>
          <w:szCs w:val="26"/>
          <w:highlight w:val="lightGray"/>
        </w:rPr>
        <w:tab/>
      </w:r>
    </w:p>
    <w:p w:rsidR="00361DF1" w:rsidRPr="00DB5AD5" w:rsidRDefault="00361DF1" w:rsidP="00361DF1">
      <w:pPr>
        <w:pStyle w:val="desc1"/>
        <w:numPr>
          <w:ilvl w:val="0"/>
          <w:numId w:val="9"/>
        </w:numPr>
        <w:shd w:val="clear" w:color="auto" w:fill="FFFFFF"/>
        <w:spacing w:after="120" w:afterAutospacing="0" w:line="360" w:lineRule="auto"/>
        <w:jc w:val="both"/>
        <w:rPr>
          <w:spacing w:val="11"/>
          <w:sz w:val="26"/>
          <w:szCs w:val="26"/>
          <w:highlight w:val="lightGray"/>
        </w:rPr>
      </w:pPr>
      <w:hyperlink r:id="rId12" w:history="1">
        <w:r w:rsidRPr="00DB5AD5">
          <w:rPr>
            <w:b/>
            <w:bCs/>
            <w:spacing w:val="11"/>
            <w:sz w:val="26"/>
            <w:szCs w:val="26"/>
            <w:highlight w:val="lightGray"/>
          </w:rPr>
          <w:t>Febuxostat protects rats against lipopolysaccharide-induced lung inflammation in a dose-dependent manner</w:t>
        </w:r>
      </w:hyperlink>
      <w:r w:rsidRPr="00DB5AD5">
        <w:rPr>
          <w:b/>
          <w:bCs/>
          <w:spacing w:val="11"/>
          <w:sz w:val="26"/>
          <w:szCs w:val="26"/>
          <w:highlight w:val="lightGray"/>
        </w:rPr>
        <w:t>.</w:t>
      </w:r>
      <w:r w:rsidRPr="00DB5AD5">
        <w:rPr>
          <w:spacing w:val="11"/>
          <w:sz w:val="26"/>
          <w:szCs w:val="26"/>
          <w:highlight w:val="lightGray"/>
        </w:rPr>
        <w:t xml:space="preserve"> ANA Fahmi, </w:t>
      </w:r>
      <w:r w:rsidRPr="00DB5AD5">
        <w:rPr>
          <w:b/>
          <w:bCs/>
          <w:spacing w:val="11"/>
          <w:sz w:val="26"/>
          <w:szCs w:val="26"/>
          <w:highlight w:val="lightGray"/>
        </w:rPr>
        <w:t>GSG Shehatou</w:t>
      </w:r>
      <w:r w:rsidRPr="00DB5AD5">
        <w:rPr>
          <w:spacing w:val="11"/>
          <w:sz w:val="26"/>
          <w:szCs w:val="26"/>
          <w:highlight w:val="lightGray"/>
        </w:rPr>
        <w:t xml:space="preserve">, AM Shebl, HA Salem. Naunyn-Schmiedeberg's archives of pharmacology, 2016 Mar; 389(3):269-78. (Impact factor= </w:t>
      </w:r>
      <w:r w:rsidRPr="00DB5AD5">
        <w:rPr>
          <w:color w:val="FF0000"/>
          <w:spacing w:val="11"/>
          <w:sz w:val="26"/>
          <w:szCs w:val="26"/>
          <w:highlight w:val="lightGray"/>
        </w:rPr>
        <w:t>2.376</w:t>
      </w:r>
      <w:r w:rsidRPr="00DB5AD5">
        <w:rPr>
          <w:spacing w:val="11"/>
          <w:sz w:val="26"/>
          <w:szCs w:val="26"/>
          <w:highlight w:val="lightGray"/>
        </w:rPr>
        <w:t>).</w:t>
      </w:r>
      <w:r w:rsidRPr="00DB5AD5">
        <w:rPr>
          <w:spacing w:val="11"/>
          <w:sz w:val="26"/>
          <w:szCs w:val="26"/>
          <w:highlight w:val="lightGray"/>
        </w:rPr>
        <w:tab/>
      </w:r>
    </w:p>
    <w:p w:rsidR="001B01BB" w:rsidRPr="00FD096A" w:rsidRDefault="001B01BB" w:rsidP="008439A2">
      <w:pPr>
        <w:pStyle w:val="desc1"/>
        <w:numPr>
          <w:ilvl w:val="0"/>
          <w:numId w:val="9"/>
        </w:numPr>
        <w:shd w:val="clear" w:color="auto" w:fill="FFFFFF"/>
        <w:spacing w:after="120" w:afterAutospacing="0" w:line="360" w:lineRule="auto"/>
        <w:jc w:val="both"/>
        <w:rPr>
          <w:spacing w:val="11"/>
          <w:sz w:val="26"/>
          <w:szCs w:val="26"/>
        </w:rPr>
      </w:pPr>
      <w:hyperlink r:id="rId13" w:history="1">
        <w:r w:rsidRPr="00FD096A">
          <w:rPr>
            <w:b/>
            <w:bCs/>
            <w:spacing w:val="11"/>
            <w:sz w:val="26"/>
            <w:szCs w:val="26"/>
          </w:rPr>
          <w:t>Synthesis, anti-inflammatory, analgesic, COX-1/2 inhibition activities and molecular docking study of pyrazoline derivatives</w:t>
        </w:r>
      </w:hyperlink>
      <w:r w:rsidRPr="00FD096A">
        <w:rPr>
          <w:b/>
          <w:bCs/>
          <w:spacing w:val="11"/>
          <w:sz w:val="26"/>
          <w:szCs w:val="26"/>
        </w:rPr>
        <w:t>.</w:t>
      </w:r>
      <w:r w:rsidRPr="00FD096A">
        <w:rPr>
          <w:spacing w:val="11"/>
          <w:sz w:val="26"/>
          <w:szCs w:val="26"/>
        </w:rPr>
        <w:t xml:space="preserve"> </w:t>
      </w:r>
      <w:r w:rsidRPr="00FD096A">
        <w:rPr>
          <w:sz w:val="26"/>
          <w:szCs w:val="26"/>
        </w:rPr>
        <w:t xml:space="preserve">Maged A. Abdel-Sayed, Said M. Bayomi, Magda A. El-Sherbeny, Naglaa I. Abdel-Aziz, Kamal Eldin H. ElTahir, </w:t>
      </w:r>
      <w:r w:rsidRPr="00FD096A">
        <w:rPr>
          <w:b/>
          <w:bCs/>
          <w:sz w:val="26"/>
          <w:szCs w:val="26"/>
        </w:rPr>
        <w:t>George S. G. Shehatou</w:t>
      </w:r>
      <w:r w:rsidR="00FD096A" w:rsidRPr="00FD096A">
        <w:rPr>
          <w:sz w:val="26"/>
          <w:szCs w:val="26"/>
        </w:rPr>
        <w:t>,</w:t>
      </w:r>
      <w:r w:rsidR="00FD096A" w:rsidRPr="00FD096A">
        <w:rPr>
          <w:rFonts w:hint="cs"/>
          <w:sz w:val="26"/>
          <w:szCs w:val="26"/>
          <w:rtl/>
        </w:rPr>
        <w:t xml:space="preserve"> </w:t>
      </w:r>
      <w:r w:rsidR="00FD096A" w:rsidRPr="00FD096A">
        <w:rPr>
          <w:sz w:val="26"/>
          <w:szCs w:val="26"/>
        </w:rPr>
        <w:t>Alaa</w:t>
      </w:r>
      <w:r w:rsidRPr="00FD096A">
        <w:rPr>
          <w:sz w:val="26"/>
          <w:szCs w:val="26"/>
        </w:rPr>
        <w:t xml:space="preserve"> A.-M. Abdel-Aziz.</w:t>
      </w:r>
      <w:r w:rsidRPr="00FD096A">
        <w:rPr>
          <w:rFonts w:hint="cs"/>
          <w:sz w:val="26"/>
          <w:szCs w:val="26"/>
          <w:rtl/>
        </w:rPr>
        <w:t xml:space="preserve"> </w:t>
      </w:r>
      <w:r w:rsidRPr="00FD096A">
        <w:rPr>
          <w:spacing w:val="11"/>
          <w:sz w:val="26"/>
          <w:szCs w:val="26"/>
        </w:rPr>
        <w:t>Bioorganic &amp; medicinal chemistry</w:t>
      </w:r>
      <w:r w:rsidR="008439A2">
        <w:rPr>
          <w:spacing w:val="11"/>
          <w:sz w:val="26"/>
          <w:szCs w:val="26"/>
        </w:rPr>
        <w:t>, 2016 May;</w:t>
      </w:r>
      <w:r w:rsidRPr="00FD096A">
        <w:rPr>
          <w:spacing w:val="11"/>
          <w:sz w:val="26"/>
          <w:szCs w:val="26"/>
        </w:rPr>
        <w:t xml:space="preserve"> 24 (9)</w:t>
      </w:r>
      <w:r w:rsidR="008439A2">
        <w:rPr>
          <w:spacing w:val="11"/>
          <w:sz w:val="26"/>
          <w:szCs w:val="26"/>
        </w:rPr>
        <w:t>:</w:t>
      </w:r>
      <w:r w:rsidRPr="00FD096A">
        <w:rPr>
          <w:spacing w:val="11"/>
          <w:sz w:val="26"/>
          <w:szCs w:val="26"/>
        </w:rPr>
        <w:t xml:space="preserve">2032-2042. (Impact factor= </w:t>
      </w:r>
      <w:r w:rsidRPr="00FD096A">
        <w:rPr>
          <w:color w:val="FF0000"/>
          <w:spacing w:val="11"/>
          <w:sz w:val="26"/>
          <w:szCs w:val="26"/>
        </w:rPr>
        <w:t>2.923</w:t>
      </w:r>
      <w:r w:rsidRPr="00FD096A">
        <w:rPr>
          <w:spacing w:val="11"/>
          <w:sz w:val="26"/>
          <w:szCs w:val="26"/>
        </w:rPr>
        <w:t>).</w:t>
      </w:r>
      <w:r w:rsidRPr="00FD096A">
        <w:rPr>
          <w:spacing w:val="11"/>
          <w:sz w:val="26"/>
          <w:szCs w:val="26"/>
        </w:rPr>
        <w:tab/>
        <w:t xml:space="preserve"> </w:t>
      </w:r>
    </w:p>
    <w:p w:rsidR="005841E0" w:rsidRPr="00DB5AD5" w:rsidRDefault="008439C8" w:rsidP="008439A2">
      <w:pPr>
        <w:pStyle w:val="Default"/>
        <w:numPr>
          <w:ilvl w:val="0"/>
          <w:numId w:val="9"/>
        </w:numPr>
        <w:spacing w:after="120" w:line="360" w:lineRule="auto"/>
        <w:jc w:val="both"/>
        <w:rPr>
          <w:color w:val="auto"/>
          <w:spacing w:val="11"/>
          <w:sz w:val="26"/>
          <w:szCs w:val="26"/>
          <w:highlight w:val="lightGray"/>
        </w:rPr>
      </w:pPr>
      <w:r w:rsidRPr="00DB5AD5">
        <w:rPr>
          <w:b/>
          <w:bCs/>
          <w:color w:val="auto"/>
          <w:spacing w:val="11"/>
          <w:sz w:val="26"/>
          <w:szCs w:val="26"/>
          <w:highlight w:val="lightGray"/>
        </w:rPr>
        <w:t>Sulforaphane improves dysregulated metabolic profile and inhibits leptin-induced VSMC proliferation: Implications toward suppression of neointima formation after arterial injury in western diet-fed obese mice</w:t>
      </w:r>
      <w:r w:rsidR="001B01BB" w:rsidRPr="00DB5AD5">
        <w:rPr>
          <w:b/>
          <w:bCs/>
          <w:color w:val="auto"/>
          <w:spacing w:val="11"/>
          <w:sz w:val="26"/>
          <w:szCs w:val="26"/>
          <w:highlight w:val="lightGray"/>
        </w:rPr>
        <w:t>.</w:t>
      </w:r>
      <w:r w:rsidR="001B01BB" w:rsidRPr="00DB5AD5">
        <w:rPr>
          <w:color w:val="auto"/>
          <w:spacing w:val="11"/>
          <w:sz w:val="26"/>
          <w:szCs w:val="26"/>
          <w:highlight w:val="lightGray"/>
        </w:rPr>
        <w:t xml:space="preserve"> 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 xml:space="preserve">Noha M Shawky, Prahalathan Pichavaram, </w:t>
      </w:r>
      <w:r w:rsidR="009F0DF3" w:rsidRPr="00DB5AD5">
        <w:rPr>
          <w:b/>
          <w:bCs/>
          <w:color w:val="auto"/>
          <w:spacing w:val="11"/>
          <w:sz w:val="26"/>
          <w:szCs w:val="26"/>
          <w:highlight w:val="lightGray"/>
        </w:rPr>
        <w:t>George SG Shehatou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>, Ghada M Suddek, Nariman M Gameil, John Y Jun, Lakshman Segar</w:t>
      </w:r>
      <w:r w:rsidRPr="00DB5AD5">
        <w:rPr>
          <w:color w:val="auto"/>
          <w:spacing w:val="11"/>
          <w:sz w:val="26"/>
          <w:szCs w:val="26"/>
          <w:highlight w:val="lightGray"/>
        </w:rPr>
        <w:t>. The Journal of nutritional biochemistry</w:t>
      </w:r>
      <w:r w:rsidR="008439A2" w:rsidRPr="00DB5AD5">
        <w:rPr>
          <w:color w:val="auto"/>
          <w:spacing w:val="11"/>
          <w:sz w:val="26"/>
          <w:szCs w:val="26"/>
          <w:highlight w:val="lightGray"/>
        </w:rPr>
        <w:t>, 2016 Jun;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 32</w:t>
      </w:r>
      <w:r w:rsidR="008439A2" w:rsidRPr="00DB5AD5">
        <w:rPr>
          <w:color w:val="auto"/>
          <w:spacing w:val="11"/>
          <w:sz w:val="26"/>
          <w:szCs w:val="26"/>
          <w:highlight w:val="lightGray"/>
        </w:rPr>
        <w:t>: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 73-84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>.</w:t>
      </w:r>
      <w:r w:rsidR="009F0DF3" w:rsidRPr="00DB5AD5">
        <w:rPr>
          <w:spacing w:val="11"/>
          <w:sz w:val="26"/>
          <w:szCs w:val="26"/>
          <w:highlight w:val="lightGray"/>
        </w:rPr>
        <w:t xml:space="preserve"> (Impact factor= </w:t>
      </w:r>
      <w:r w:rsidR="009F0DF3" w:rsidRPr="00DB5AD5">
        <w:rPr>
          <w:color w:val="FF0000"/>
          <w:spacing w:val="11"/>
          <w:sz w:val="26"/>
          <w:szCs w:val="26"/>
          <w:highlight w:val="lightGray"/>
        </w:rPr>
        <w:t>4.668</w:t>
      </w:r>
      <w:r w:rsidR="009F0DF3" w:rsidRPr="00DB5AD5">
        <w:rPr>
          <w:spacing w:val="11"/>
          <w:sz w:val="26"/>
          <w:szCs w:val="26"/>
          <w:highlight w:val="lightGray"/>
        </w:rPr>
        <w:t>).</w:t>
      </w:r>
      <w:r w:rsidR="009F0DF3" w:rsidRPr="00DB5AD5">
        <w:rPr>
          <w:spacing w:val="11"/>
          <w:sz w:val="26"/>
          <w:szCs w:val="26"/>
          <w:highlight w:val="lightGray"/>
        </w:rPr>
        <w:tab/>
      </w:r>
    </w:p>
    <w:p w:rsidR="008439C8" w:rsidRPr="00DB5AD5" w:rsidRDefault="008439C8" w:rsidP="00E71F1A">
      <w:pPr>
        <w:pStyle w:val="Default"/>
        <w:numPr>
          <w:ilvl w:val="0"/>
          <w:numId w:val="9"/>
        </w:numPr>
        <w:spacing w:after="120" w:line="360" w:lineRule="auto"/>
        <w:jc w:val="both"/>
        <w:rPr>
          <w:color w:val="auto"/>
          <w:spacing w:val="11"/>
          <w:sz w:val="26"/>
          <w:szCs w:val="26"/>
          <w:highlight w:val="lightGray"/>
        </w:rPr>
      </w:pPr>
      <w:hyperlink r:id="rId14" w:history="1">
        <w:r w:rsidRPr="00DB5AD5">
          <w:rPr>
            <w:b/>
            <w:bCs/>
            <w:color w:val="auto"/>
            <w:spacing w:val="11"/>
            <w:sz w:val="26"/>
            <w:szCs w:val="26"/>
            <w:highlight w:val="lightGray"/>
          </w:rPr>
          <w:t>Comparison of the effects of levocetirizine and losartan on diabetic nephropathy and vascular dysfunction in streptozotocin-induced diabetic rats</w:t>
        </w:r>
      </w:hyperlink>
      <w:r w:rsidRPr="00DB5AD5">
        <w:rPr>
          <w:b/>
          <w:bCs/>
          <w:color w:val="auto"/>
          <w:spacing w:val="11"/>
          <w:sz w:val="26"/>
          <w:szCs w:val="26"/>
          <w:highlight w:val="lightGray"/>
        </w:rPr>
        <w:t>.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 HS Anbar, </w:t>
      </w:r>
      <w:r w:rsidRPr="00DB5AD5">
        <w:rPr>
          <w:b/>
          <w:bCs/>
          <w:color w:val="auto"/>
          <w:spacing w:val="11"/>
          <w:sz w:val="26"/>
          <w:szCs w:val="26"/>
          <w:highlight w:val="lightGray"/>
        </w:rPr>
        <w:t>GSG Shehatou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, GM Suddek, NM Gameil. European journal of pharmacology </w:t>
      </w:r>
      <w:r w:rsidR="00B83D46" w:rsidRPr="00DB5AD5">
        <w:rPr>
          <w:color w:val="auto"/>
          <w:spacing w:val="11"/>
          <w:sz w:val="26"/>
          <w:szCs w:val="26"/>
          <w:highlight w:val="lightGray"/>
        </w:rPr>
        <w:t>2016 Jun 5; 780:82-92.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 xml:space="preserve"> </w:t>
      </w:r>
      <w:r w:rsidR="009F0DF3" w:rsidRPr="00DB5AD5">
        <w:rPr>
          <w:spacing w:val="11"/>
          <w:sz w:val="26"/>
          <w:szCs w:val="26"/>
          <w:highlight w:val="lightGray"/>
        </w:rPr>
        <w:t xml:space="preserve">(Impact factor= </w:t>
      </w:r>
      <w:r w:rsidR="009F0DF3" w:rsidRPr="00DB5AD5">
        <w:rPr>
          <w:color w:val="FF0000"/>
          <w:spacing w:val="11"/>
          <w:sz w:val="26"/>
          <w:szCs w:val="26"/>
          <w:highlight w:val="lightGray"/>
        </w:rPr>
        <w:t>2.730</w:t>
      </w:r>
      <w:r w:rsidR="009F0DF3" w:rsidRPr="00DB5AD5">
        <w:rPr>
          <w:spacing w:val="11"/>
          <w:sz w:val="26"/>
          <w:szCs w:val="26"/>
          <w:highlight w:val="lightGray"/>
        </w:rPr>
        <w:t>).</w:t>
      </w:r>
      <w:r w:rsidR="009F0DF3" w:rsidRPr="00DB5AD5">
        <w:rPr>
          <w:spacing w:val="11"/>
          <w:sz w:val="26"/>
          <w:szCs w:val="26"/>
          <w:highlight w:val="lightGray"/>
        </w:rPr>
        <w:tab/>
      </w:r>
    </w:p>
    <w:p w:rsidR="008439C8" w:rsidRPr="00DB5AD5" w:rsidRDefault="008439C8" w:rsidP="008439A2">
      <w:pPr>
        <w:pStyle w:val="Default"/>
        <w:numPr>
          <w:ilvl w:val="0"/>
          <w:numId w:val="9"/>
        </w:numPr>
        <w:spacing w:after="120" w:line="360" w:lineRule="auto"/>
        <w:jc w:val="both"/>
        <w:rPr>
          <w:color w:val="auto"/>
          <w:spacing w:val="11"/>
          <w:sz w:val="26"/>
          <w:szCs w:val="26"/>
          <w:highlight w:val="lightGray"/>
        </w:rPr>
      </w:pPr>
      <w:hyperlink r:id="rId15" w:history="1">
        <w:r w:rsidRPr="00DB5AD5">
          <w:rPr>
            <w:b/>
            <w:bCs/>
            <w:color w:val="auto"/>
            <w:spacing w:val="11"/>
            <w:sz w:val="26"/>
            <w:szCs w:val="26"/>
            <w:highlight w:val="lightGray"/>
          </w:rPr>
          <w:t>Febuxostat exerts dose-dependent renoprotection in rats with cisplatin-induced acute renal injury</w:t>
        </w:r>
      </w:hyperlink>
      <w:r w:rsidRPr="00DB5AD5">
        <w:rPr>
          <w:b/>
          <w:bCs/>
          <w:color w:val="auto"/>
          <w:spacing w:val="11"/>
          <w:sz w:val="26"/>
          <w:szCs w:val="26"/>
          <w:highlight w:val="lightGray"/>
        </w:rPr>
        <w:t>.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 ANA Fahmi, </w:t>
      </w:r>
      <w:r w:rsidRPr="00DB5AD5">
        <w:rPr>
          <w:b/>
          <w:bCs/>
          <w:color w:val="auto"/>
          <w:spacing w:val="11"/>
          <w:sz w:val="26"/>
          <w:szCs w:val="26"/>
          <w:highlight w:val="lightGray"/>
        </w:rPr>
        <w:t>GSG Shehatou</w:t>
      </w:r>
      <w:r w:rsidRPr="00DB5AD5">
        <w:rPr>
          <w:color w:val="auto"/>
          <w:spacing w:val="11"/>
          <w:sz w:val="26"/>
          <w:szCs w:val="26"/>
          <w:highlight w:val="lightGray"/>
        </w:rPr>
        <w:t xml:space="preserve">, AM Shebl, HA Salem. 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 xml:space="preserve">Naunyn Schmiedebergs Arch Pharmacol. </w:t>
      </w:r>
      <w:r w:rsidR="008439A2" w:rsidRPr="00DB5AD5">
        <w:rPr>
          <w:rFonts w:hint="cs"/>
          <w:color w:val="auto"/>
          <w:sz w:val="26"/>
          <w:szCs w:val="26"/>
          <w:highlight w:val="lightGray"/>
          <w:rtl/>
        </w:rPr>
        <w:t>2016</w:t>
      </w:r>
      <w:r w:rsidR="008439A2" w:rsidRPr="00DB5AD5">
        <w:rPr>
          <w:color w:val="auto"/>
          <w:sz w:val="26"/>
          <w:szCs w:val="26"/>
          <w:highlight w:val="lightGray"/>
        </w:rPr>
        <w:t xml:space="preserve"> Aug, 389: 819–830</w:t>
      </w:r>
      <w:r w:rsidR="009F0DF3" w:rsidRPr="00DB5AD5">
        <w:rPr>
          <w:color w:val="auto"/>
          <w:spacing w:val="11"/>
          <w:sz w:val="26"/>
          <w:szCs w:val="26"/>
          <w:highlight w:val="lightGray"/>
        </w:rPr>
        <w:t>.</w:t>
      </w:r>
      <w:r w:rsidR="009F0DF3" w:rsidRPr="00DB5AD5">
        <w:rPr>
          <w:spacing w:val="11"/>
          <w:sz w:val="26"/>
          <w:szCs w:val="26"/>
          <w:highlight w:val="lightGray"/>
        </w:rPr>
        <w:t xml:space="preserve"> (Impact factor= </w:t>
      </w:r>
      <w:r w:rsidR="00DD27A7" w:rsidRPr="00DB5AD5">
        <w:rPr>
          <w:color w:val="FF0000"/>
          <w:spacing w:val="11"/>
          <w:sz w:val="26"/>
          <w:szCs w:val="26"/>
          <w:highlight w:val="lightGray"/>
        </w:rPr>
        <w:t>2.376</w:t>
      </w:r>
      <w:r w:rsidR="009F0DF3" w:rsidRPr="00DB5AD5">
        <w:rPr>
          <w:spacing w:val="11"/>
          <w:sz w:val="26"/>
          <w:szCs w:val="26"/>
          <w:highlight w:val="lightGray"/>
        </w:rPr>
        <w:t>).</w:t>
      </w:r>
      <w:r w:rsidR="009F0DF3" w:rsidRPr="00DB5AD5">
        <w:rPr>
          <w:spacing w:val="11"/>
          <w:sz w:val="26"/>
          <w:szCs w:val="26"/>
          <w:highlight w:val="lightGray"/>
        </w:rPr>
        <w:tab/>
      </w:r>
    </w:p>
    <w:p w:rsidR="004B73AF" w:rsidRPr="00DB5AD5" w:rsidRDefault="004B73AF" w:rsidP="00E71F1A">
      <w:pPr>
        <w:pStyle w:val="desc1"/>
        <w:numPr>
          <w:ilvl w:val="0"/>
          <w:numId w:val="9"/>
        </w:numPr>
        <w:shd w:val="clear" w:color="auto" w:fill="FFFFFF"/>
        <w:spacing w:after="120" w:afterAutospacing="0" w:line="360" w:lineRule="auto"/>
        <w:jc w:val="both"/>
        <w:rPr>
          <w:spacing w:val="11"/>
          <w:sz w:val="26"/>
          <w:szCs w:val="26"/>
          <w:highlight w:val="lightGray"/>
        </w:rPr>
      </w:pPr>
      <w:r w:rsidRPr="00DB5AD5">
        <w:rPr>
          <w:b/>
          <w:bCs/>
          <w:sz w:val="26"/>
          <w:szCs w:val="26"/>
          <w:highlight w:val="lightGray"/>
        </w:rPr>
        <w:t>Protective effects of trimetazidine against acetaminophen-induced liver injury in mice.</w:t>
      </w:r>
      <w:r w:rsidR="002E5227" w:rsidRPr="00DB5AD5">
        <w:rPr>
          <w:highlight w:val="lightGray"/>
        </w:rPr>
        <w:t xml:space="preserve"> </w:t>
      </w:r>
      <w:r w:rsidR="002E5227" w:rsidRPr="00DB5AD5">
        <w:rPr>
          <w:sz w:val="26"/>
          <w:szCs w:val="26"/>
          <w:highlight w:val="lightGray"/>
        </w:rPr>
        <w:t xml:space="preserve">Aya A. AL-metwaly, </w:t>
      </w:r>
      <w:r w:rsidR="002E5227" w:rsidRPr="00DB5AD5">
        <w:rPr>
          <w:b/>
          <w:bCs/>
          <w:sz w:val="26"/>
          <w:szCs w:val="26"/>
          <w:highlight w:val="lightGray"/>
        </w:rPr>
        <w:t>George</w:t>
      </w:r>
      <w:r w:rsidR="008439A2" w:rsidRPr="00DB5AD5">
        <w:rPr>
          <w:b/>
          <w:bCs/>
          <w:sz w:val="26"/>
          <w:szCs w:val="26"/>
          <w:highlight w:val="lightGray"/>
        </w:rPr>
        <w:t xml:space="preserve"> SG</w:t>
      </w:r>
      <w:r w:rsidR="002E5227" w:rsidRPr="00DB5AD5">
        <w:rPr>
          <w:b/>
          <w:bCs/>
          <w:sz w:val="26"/>
          <w:szCs w:val="26"/>
          <w:highlight w:val="lightGray"/>
        </w:rPr>
        <w:t xml:space="preserve"> Shehatou</w:t>
      </w:r>
      <w:r w:rsidR="002E5227" w:rsidRPr="00DB5AD5">
        <w:rPr>
          <w:sz w:val="26"/>
          <w:szCs w:val="26"/>
          <w:highlight w:val="lightGray"/>
        </w:rPr>
        <w:t xml:space="preserve">, Abdelhadi M. Shebl, Ghada M. Suddek. </w:t>
      </w:r>
      <w:r w:rsidRPr="00DB5AD5">
        <w:rPr>
          <w:sz w:val="26"/>
          <w:szCs w:val="26"/>
          <w:highlight w:val="lightGray"/>
        </w:rPr>
        <w:t xml:space="preserve"> Journal of Pharmaceutical Sciences and Pharmacology, in press.</w:t>
      </w:r>
    </w:p>
    <w:p w:rsidR="00831FE1" w:rsidRPr="00831FE1" w:rsidRDefault="00831FE1" w:rsidP="008439C8">
      <w:pPr>
        <w:pStyle w:val="Default"/>
        <w:spacing w:line="360" w:lineRule="auto"/>
        <w:ind w:left="360"/>
        <w:rPr>
          <w:rFonts w:hint="cs"/>
          <w:color w:val="auto"/>
          <w:spacing w:val="11"/>
          <w:sz w:val="29"/>
          <w:szCs w:val="29"/>
          <w:rtl/>
          <w:lang w:bidi="ar-EG"/>
        </w:rPr>
      </w:pPr>
    </w:p>
    <w:sectPr w:rsidR="00831FE1" w:rsidRPr="00831FE1" w:rsidSect="0035272B">
      <w:pgSz w:w="12240" w:h="15840" w:code="1"/>
      <w:pgMar w:top="1138" w:right="900" w:bottom="990" w:left="1080" w:header="720" w:footer="720" w:gutter="0"/>
      <w:pgBorders w:offsetFrom="page">
        <w:top w:val="flowersModern1" w:sz="12" w:space="24" w:color="auto"/>
        <w:left w:val="flowersModern1" w:sz="12" w:space="24" w:color="auto"/>
        <w:bottom w:val="flowersModern1" w:sz="12" w:space="24" w:color="auto"/>
        <w:right w:val="flowersModern1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6F2" w:rsidRDefault="00A526F2" w:rsidP="00A470AB">
      <w:r>
        <w:separator/>
      </w:r>
    </w:p>
  </w:endnote>
  <w:endnote w:type="continuationSeparator" w:id="0">
    <w:p w:rsidR="00A526F2" w:rsidRDefault="00A526F2" w:rsidP="00A4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Broke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TP Naskh 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6F2" w:rsidRDefault="00A526F2" w:rsidP="00A470AB">
      <w:r>
        <w:separator/>
      </w:r>
    </w:p>
  </w:footnote>
  <w:footnote w:type="continuationSeparator" w:id="0">
    <w:p w:rsidR="00A526F2" w:rsidRDefault="00A526F2" w:rsidP="00A47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75pt;height:11.75pt" o:bullet="t">
        <v:imagedata r:id="rId1" o:title="BD14980_"/>
      </v:shape>
    </w:pict>
  </w:numPicBullet>
  <w:abstractNum w:abstractNumId="0">
    <w:nsid w:val="03F87E54"/>
    <w:multiLevelType w:val="hybridMultilevel"/>
    <w:tmpl w:val="3BB04B86"/>
    <w:lvl w:ilvl="0" w:tplc="7DAE0A6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837D7"/>
    <w:multiLevelType w:val="hybridMultilevel"/>
    <w:tmpl w:val="C39481A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SA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93C44"/>
    <w:multiLevelType w:val="hybridMultilevel"/>
    <w:tmpl w:val="6FEE9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43C35"/>
    <w:multiLevelType w:val="hybridMultilevel"/>
    <w:tmpl w:val="01C09EAC"/>
    <w:lvl w:ilvl="0" w:tplc="2982EC5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469A8"/>
    <w:multiLevelType w:val="hybridMultilevel"/>
    <w:tmpl w:val="2B04816E"/>
    <w:lvl w:ilvl="0" w:tplc="2982EC5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72961"/>
    <w:multiLevelType w:val="hybridMultilevel"/>
    <w:tmpl w:val="E8DCC3E8"/>
    <w:lvl w:ilvl="0" w:tplc="534A9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7B19B2"/>
    <w:multiLevelType w:val="hybridMultilevel"/>
    <w:tmpl w:val="F12E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32CC3"/>
    <w:multiLevelType w:val="hybridMultilevel"/>
    <w:tmpl w:val="F76C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3096A"/>
    <w:multiLevelType w:val="hybridMultilevel"/>
    <w:tmpl w:val="60448338"/>
    <w:lvl w:ilvl="0" w:tplc="2982EC5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1F0D13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D144D"/>
    <w:multiLevelType w:val="hybridMultilevel"/>
    <w:tmpl w:val="1CC86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B03CE"/>
    <w:multiLevelType w:val="hybridMultilevel"/>
    <w:tmpl w:val="3DF4487E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34FE2A80"/>
    <w:multiLevelType w:val="hybridMultilevel"/>
    <w:tmpl w:val="5E3C936E"/>
    <w:lvl w:ilvl="0" w:tplc="2982EC5A">
      <w:start w:val="1"/>
      <w:numFmt w:val="decimal"/>
      <w:lvlText w:val="%1-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F3CEBEBC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9A5F7C"/>
    <w:multiLevelType w:val="hybridMultilevel"/>
    <w:tmpl w:val="E59046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CC221FA"/>
    <w:multiLevelType w:val="hybridMultilevel"/>
    <w:tmpl w:val="DDBC01A2"/>
    <w:lvl w:ilvl="0" w:tplc="DAD23B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40326"/>
    <w:multiLevelType w:val="hybridMultilevel"/>
    <w:tmpl w:val="812632EE"/>
    <w:lvl w:ilvl="0" w:tplc="36B04B4C">
      <w:start w:val="1"/>
      <w:numFmt w:val="decimal"/>
      <w:lvlText w:val="%1."/>
      <w:lvlJc w:val="left"/>
      <w:pPr>
        <w:tabs>
          <w:tab w:val="num" w:pos="900"/>
        </w:tabs>
        <w:ind w:left="900" w:firstLine="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1B7DE7"/>
    <w:multiLevelType w:val="hybridMultilevel"/>
    <w:tmpl w:val="A65828E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color w:val="auto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CC1A4D"/>
    <w:multiLevelType w:val="hybridMultilevel"/>
    <w:tmpl w:val="5782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03265"/>
    <w:multiLevelType w:val="hybridMultilevel"/>
    <w:tmpl w:val="23943D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3F3569B"/>
    <w:multiLevelType w:val="hybridMultilevel"/>
    <w:tmpl w:val="97E0E5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577D3"/>
    <w:multiLevelType w:val="hybridMultilevel"/>
    <w:tmpl w:val="5D02B2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470447"/>
    <w:multiLevelType w:val="hybridMultilevel"/>
    <w:tmpl w:val="A9D0F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4176A"/>
    <w:multiLevelType w:val="hybridMultilevel"/>
    <w:tmpl w:val="FDDA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A4C41"/>
    <w:multiLevelType w:val="hybridMultilevel"/>
    <w:tmpl w:val="62AC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7239E"/>
    <w:multiLevelType w:val="hybridMultilevel"/>
    <w:tmpl w:val="5782B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52CB6"/>
    <w:multiLevelType w:val="hybridMultilevel"/>
    <w:tmpl w:val="20800F32"/>
    <w:lvl w:ilvl="0" w:tplc="F3CEBEB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5D84285"/>
    <w:multiLevelType w:val="hybridMultilevel"/>
    <w:tmpl w:val="BA5CF95A"/>
    <w:lvl w:ilvl="0" w:tplc="2982EC5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B1F6E"/>
    <w:multiLevelType w:val="hybridMultilevel"/>
    <w:tmpl w:val="8D42A8D6"/>
    <w:lvl w:ilvl="0" w:tplc="C7F244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60197"/>
    <w:multiLevelType w:val="hybridMultilevel"/>
    <w:tmpl w:val="2FDE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107BE"/>
    <w:multiLevelType w:val="hybridMultilevel"/>
    <w:tmpl w:val="8D42A8D6"/>
    <w:lvl w:ilvl="0" w:tplc="C7F244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23E1E"/>
    <w:multiLevelType w:val="hybridMultilevel"/>
    <w:tmpl w:val="8D42A8D6"/>
    <w:lvl w:ilvl="0" w:tplc="C7F244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5"/>
  </w:num>
  <w:num w:numId="5">
    <w:abstractNumId w:val="25"/>
  </w:num>
  <w:num w:numId="6">
    <w:abstractNumId w:val="8"/>
  </w:num>
  <w:num w:numId="7">
    <w:abstractNumId w:val="11"/>
  </w:num>
  <w:num w:numId="8">
    <w:abstractNumId w:val="4"/>
  </w:num>
  <w:num w:numId="9">
    <w:abstractNumId w:val="29"/>
  </w:num>
  <w:num w:numId="10">
    <w:abstractNumId w:val="3"/>
  </w:num>
  <w:num w:numId="11">
    <w:abstractNumId w:val="7"/>
  </w:num>
  <w:num w:numId="12">
    <w:abstractNumId w:val="21"/>
  </w:num>
  <w:num w:numId="13">
    <w:abstractNumId w:val="28"/>
  </w:num>
  <w:num w:numId="14">
    <w:abstractNumId w:val="23"/>
  </w:num>
  <w:num w:numId="15">
    <w:abstractNumId w:val="16"/>
  </w:num>
  <w:num w:numId="16">
    <w:abstractNumId w:val="26"/>
  </w:num>
  <w:num w:numId="17">
    <w:abstractNumId w:val="17"/>
  </w:num>
  <w:num w:numId="18">
    <w:abstractNumId w:val="19"/>
  </w:num>
  <w:num w:numId="19">
    <w:abstractNumId w:val="9"/>
  </w:num>
  <w:num w:numId="20">
    <w:abstractNumId w:val="18"/>
  </w:num>
  <w:num w:numId="21">
    <w:abstractNumId w:val="12"/>
  </w:num>
  <w:num w:numId="22">
    <w:abstractNumId w:val="2"/>
  </w:num>
  <w:num w:numId="23">
    <w:abstractNumId w:val="6"/>
  </w:num>
  <w:num w:numId="24">
    <w:abstractNumId w:val="27"/>
  </w:num>
  <w:num w:numId="25">
    <w:abstractNumId w:val="15"/>
  </w:num>
  <w:num w:numId="26">
    <w:abstractNumId w:val="20"/>
  </w:num>
  <w:num w:numId="27">
    <w:abstractNumId w:val="22"/>
  </w:num>
  <w:num w:numId="28">
    <w:abstractNumId w:val="14"/>
  </w:num>
  <w:num w:numId="29">
    <w:abstractNumId w:val="10"/>
  </w:num>
  <w:num w:numId="30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hideSpellingError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5DE2"/>
    <w:rsid w:val="00000CAF"/>
    <w:rsid w:val="00000E7D"/>
    <w:rsid w:val="00002801"/>
    <w:rsid w:val="00004812"/>
    <w:rsid w:val="00012417"/>
    <w:rsid w:val="00012CF3"/>
    <w:rsid w:val="00014584"/>
    <w:rsid w:val="00016358"/>
    <w:rsid w:val="00021C7C"/>
    <w:rsid w:val="0002321B"/>
    <w:rsid w:val="00023325"/>
    <w:rsid w:val="00023C3F"/>
    <w:rsid w:val="00025507"/>
    <w:rsid w:val="00027ABE"/>
    <w:rsid w:val="0003112F"/>
    <w:rsid w:val="00032A19"/>
    <w:rsid w:val="0003381B"/>
    <w:rsid w:val="00034124"/>
    <w:rsid w:val="00036617"/>
    <w:rsid w:val="0003670C"/>
    <w:rsid w:val="0004138A"/>
    <w:rsid w:val="00041995"/>
    <w:rsid w:val="000454D7"/>
    <w:rsid w:val="00046721"/>
    <w:rsid w:val="00050DFB"/>
    <w:rsid w:val="00053BA2"/>
    <w:rsid w:val="00055DAB"/>
    <w:rsid w:val="0005658D"/>
    <w:rsid w:val="0005720B"/>
    <w:rsid w:val="000610A4"/>
    <w:rsid w:val="000616DD"/>
    <w:rsid w:val="0006195A"/>
    <w:rsid w:val="00063FD2"/>
    <w:rsid w:val="00064F3E"/>
    <w:rsid w:val="00065D82"/>
    <w:rsid w:val="00071C6E"/>
    <w:rsid w:val="00074377"/>
    <w:rsid w:val="00074642"/>
    <w:rsid w:val="00074BA9"/>
    <w:rsid w:val="000760BA"/>
    <w:rsid w:val="00077AB3"/>
    <w:rsid w:val="00081C0D"/>
    <w:rsid w:val="0008208C"/>
    <w:rsid w:val="00082494"/>
    <w:rsid w:val="000839B8"/>
    <w:rsid w:val="00083BE4"/>
    <w:rsid w:val="00084E39"/>
    <w:rsid w:val="000854F0"/>
    <w:rsid w:val="00091FD4"/>
    <w:rsid w:val="0009266B"/>
    <w:rsid w:val="0009329F"/>
    <w:rsid w:val="000A05A4"/>
    <w:rsid w:val="000A0DD3"/>
    <w:rsid w:val="000A2360"/>
    <w:rsid w:val="000A297E"/>
    <w:rsid w:val="000A3220"/>
    <w:rsid w:val="000A3654"/>
    <w:rsid w:val="000A4214"/>
    <w:rsid w:val="000B66DD"/>
    <w:rsid w:val="000B6F1C"/>
    <w:rsid w:val="000C0078"/>
    <w:rsid w:val="000C19F2"/>
    <w:rsid w:val="000C1AC1"/>
    <w:rsid w:val="000C24D3"/>
    <w:rsid w:val="000C4364"/>
    <w:rsid w:val="000C58C2"/>
    <w:rsid w:val="000C5CEF"/>
    <w:rsid w:val="000C6AD0"/>
    <w:rsid w:val="000C7888"/>
    <w:rsid w:val="000D04E1"/>
    <w:rsid w:val="000D07C9"/>
    <w:rsid w:val="000D1430"/>
    <w:rsid w:val="000D2C8E"/>
    <w:rsid w:val="000D384F"/>
    <w:rsid w:val="000D4064"/>
    <w:rsid w:val="000D4603"/>
    <w:rsid w:val="000D5259"/>
    <w:rsid w:val="000D54EB"/>
    <w:rsid w:val="000D69F0"/>
    <w:rsid w:val="000D7CCD"/>
    <w:rsid w:val="000E07D2"/>
    <w:rsid w:val="000E1DF2"/>
    <w:rsid w:val="000E221E"/>
    <w:rsid w:val="000E256B"/>
    <w:rsid w:val="000E481C"/>
    <w:rsid w:val="000E4D31"/>
    <w:rsid w:val="000F239E"/>
    <w:rsid w:val="000F6017"/>
    <w:rsid w:val="000F6A0A"/>
    <w:rsid w:val="00100B43"/>
    <w:rsid w:val="00101A40"/>
    <w:rsid w:val="00103056"/>
    <w:rsid w:val="0010554E"/>
    <w:rsid w:val="001058B8"/>
    <w:rsid w:val="00105BB9"/>
    <w:rsid w:val="0011174C"/>
    <w:rsid w:val="00114CD0"/>
    <w:rsid w:val="00115F6F"/>
    <w:rsid w:val="00117E80"/>
    <w:rsid w:val="0012132F"/>
    <w:rsid w:val="00122022"/>
    <w:rsid w:val="0012228F"/>
    <w:rsid w:val="0012329B"/>
    <w:rsid w:val="001236E3"/>
    <w:rsid w:val="001245FA"/>
    <w:rsid w:val="00124E57"/>
    <w:rsid w:val="00127497"/>
    <w:rsid w:val="0013081A"/>
    <w:rsid w:val="001309FF"/>
    <w:rsid w:val="00131490"/>
    <w:rsid w:val="00134E61"/>
    <w:rsid w:val="001356B8"/>
    <w:rsid w:val="00136AC9"/>
    <w:rsid w:val="00136FB6"/>
    <w:rsid w:val="0015754D"/>
    <w:rsid w:val="00160118"/>
    <w:rsid w:val="001608E4"/>
    <w:rsid w:val="00167256"/>
    <w:rsid w:val="001674BF"/>
    <w:rsid w:val="00167B02"/>
    <w:rsid w:val="00173FFD"/>
    <w:rsid w:val="00174C82"/>
    <w:rsid w:val="0017587A"/>
    <w:rsid w:val="001758A0"/>
    <w:rsid w:val="00177397"/>
    <w:rsid w:val="001862FD"/>
    <w:rsid w:val="00186461"/>
    <w:rsid w:val="00186CF8"/>
    <w:rsid w:val="00187BDD"/>
    <w:rsid w:val="00192A23"/>
    <w:rsid w:val="00196B5E"/>
    <w:rsid w:val="00197591"/>
    <w:rsid w:val="00197FE7"/>
    <w:rsid w:val="001A3DA5"/>
    <w:rsid w:val="001A586A"/>
    <w:rsid w:val="001A5B3E"/>
    <w:rsid w:val="001A64D6"/>
    <w:rsid w:val="001B01BB"/>
    <w:rsid w:val="001B06A2"/>
    <w:rsid w:val="001B37C7"/>
    <w:rsid w:val="001B3B9D"/>
    <w:rsid w:val="001B404C"/>
    <w:rsid w:val="001B6C26"/>
    <w:rsid w:val="001B7241"/>
    <w:rsid w:val="001C4395"/>
    <w:rsid w:val="001C49C1"/>
    <w:rsid w:val="001D2852"/>
    <w:rsid w:val="001D4253"/>
    <w:rsid w:val="001D480E"/>
    <w:rsid w:val="001D50AC"/>
    <w:rsid w:val="001D5F7C"/>
    <w:rsid w:val="001D63DE"/>
    <w:rsid w:val="001D6B26"/>
    <w:rsid w:val="001D7462"/>
    <w:rsid w:val="001E1CDF"/>
    <w:rsid w:val="001E40D7"/>
    <w:rsid w:val="001E5527"/>
    <w:rsid w:val="001E6278"/>
    <w:rsid w:val="001E68F7"/>
    <w:rsid w:val="001E6A07"/>
    <w:rsid w:val="001F043C"/>
    <w:rsid w:val="001F0470"/>
    <w:rsid w:val="001F14D9"/>
    <w:rsid w:val="001F58A5"/>
    <w:rsid w:val="0020153A"/>
    <w:rsid w:val="0020321D"/>
    <w:rsid w:val="002033C4"/>
    <w:rsid w:val="00207471"/>
    <w:rsid w:val="002107C8"/>
    <w:rsid w:val="00211C12"/>
    <w:rsid w:val="002123A0"/>
    <w:rsid w:val="00215128"/>
    <w:rsid w:val="00216DB2"/>
    <w:rsid w:val="0022027D"/>
    <w:rsid w:val="00220CE9"/>
    <w:rsid w:val="002219AE"/>
    <w:rsid w:val="00222891"/>
    <w:rsid w:val="00223C71"/>
    <w:rsid w:val="002247C3"/>
    <w:rsid w:val="002253B8"/>
    <w:rsid w:val="00226AFE"/>
    <w:rsid w:val="00226B04"/>
    <w:rsid w:val="002302ED"/>
    <w:rsid w:val="00232432"/>
    <w:rsid w:val="00232775"/>
    <w:rsid w:val="00235963"/>
    <w:rsid w:val="00235BFC"/>
    <w:rsid w:val="002373A2"/>
    <w:rsid w:val="00237B5C"/>
    <w:rsid w:val="002411D0"/>
    <w:rsid w:val="0024420F"/>
    <w:rsid w:val="00251919"/>
    <w:rsid w:val="00253CCC"/>
    <w:rsid w:val="00254BA1"/>
    <w:rsid w:val="00254E13"/>
    <w:rsid w:val="0025525D"/>
    <w:rsid w:val="00255309"/>
    <w:rsid w:val="00255EB5"/>
    <w:rsid w:val="00256866"/>
    <w:rsid w:val="002634A8"/>
    <w:rsid w:val="00263C91"/>
    <w:rsid w:val="00263DFA"/>
    <w:rsid w:val="00264FE2"/>
    <w:rsid w:val="00265A07"/>
    <w:rsid w:val="002670AE"/>
    <w:rsid w:val="002700E7"/>
    <w:rsid w:val="00272305"/>
    <w:rsid w:val="002728D3"/>
    <w:rsid w:val="00274A38"/>
    <w:rsid w:val="002772E2"/>
    <w:rsid w:val="0027765E"/>
    <w:rsid w:val="00292E23"/>
    <w:rsid w:val="00293622"/>
    <w:rsid w:val="00294CB4"/>
    <w:rsid w:val="00295F30"/>
    <w:rsid w:val="002A07D5"/>
    <w:rsid w:val="002A2D29"/>
    <w:rsid w:val="002A3C48"/>
    <w:rsid w:val="002A5699"/>
    <w:rsid w:val="002A5729"/>
    <w:rsid w:val="002B1950"/>
    <w:rsid w:val="002B5451"/>
    <w:rsid w:val="002B7C8D"/>
    <w:rsid w:val="002C256F"/>
    <w:rsid w:val="002C5BC8"/>
    <w:rsid w:val="002C6CFB"/>
    <w:rsid w:val="002C7553"/>
    <w:rsid w:val="002C79B5"/>
    <w:rsid w:val="002D0798"/>
    <w:rsid w:val="002D0DA0"/>
    <w:rsid w:val="002D1050"/>
    <w:rsid w:val="002D16CE"/>
    <w:rsid w:val="002D52F7"/>
    <w:rsid w:val="002D55D4"/>
    <w:rsid w:val="002D61D8"/>
    <w:rsid w:val="002E40FA"/>
    <w:rsid w:val="002E5227"/>
    <w:rsid w:val="002E7AB3"/>
    <w:rsid w:val="002F0835"/>
    <w:rsid w:val="002F2DDC"/>
    <w:rsid w:val="002F6557"/>
    <w:rsid w:val="002F69A1"/>
    <w:rsid w:val="00300A69"/>
    <w:rsid w:val="00301172"/>
    <w:rsid w:val="0030182D"/>
    <w:rsid w:val="00301DA1"/>
    <w:rsid w:val="00303139"/>
    <w:rsid w:val="00303882"/>
    <w:rsid w:val="0031221B"/>
    <w:rsid w:val="003124C8"/>
    <w:rsid w:val="0031347B"/>
    <w:rsid w:val="00314AA7"/>
    <w:rsid w:val="00314CA8"/>
    <w:rsid w:val="00322907"/>
    <w:rsid w:val="0032305A"/>
    <w:rsid w:val="003240E2"/>
    <w:rsid w:val="003246EF"/>
    <w:rsid w:val="00324917"/>
    <w:rsid w:val="00325C55"/>
    <w:rsid w:val="003302B8"/>
    <w:rsid w:val="00331A30"/>
    <w:rsid w:val="00331DDA"/>
    <w:rsid w:val="0033313B"/>
    <w:rsid w:val="00333BDC"/>
    <w:rsid w:val="0033405E"/>
    <w:rsid w:val="0033451C"/>
    <w:rsid w:val="00334783"/>
    <w:rsid w:val="00334C19"/>
    <w:rsid w:val="00335334"/>
    <w:rsid w:val="00335609"/>
    <w:rsid w:val="00340A85"/>
    <w:rsid w:val="00340AE9"/>
    <w:rsid w:val="00340CCF"/>
    <w:rsid w:val="00341966"/>
    <w:rsid w:val="00343D7A"/>
    <w:rsid w:val="0034510A"/>
    <w:rsid w:val="00345B4A"/>
    <w:rsid w:val="00345FC2"/>
    <w:rsid w:val="00346AFB"/>
    <w:rsid w:val="00347AE4"/>
    <w:rsid w:val="00350153"/>
    <w:rsid w:val="00350EA5"/>
    <w:rsid w:val="00351EE0"/>
    <w:rsid w:val="003522D4"/>
    <w:rsid w:val="00352304"/>
    <w:rsid w:val="0035272B"/>
    <w:rsid w:val="00360CF6"/>
    <w:rsid w:val="00361695"/>
    <w:rsid w:val="00361DF1"/>
    <w:rsid w:val="003620B0"/>
    <w:rsid w:val="0036610F"/>
    <w:rsid w:val="0036659C"/>
    <w:rsid w:val="00366C4D"/>
    <w:rsid w:val="00367183"/>
    <w:rsid w:val="00367778"/>
    <w:rsid w:val="003709EF"/>
    <w:rsid w:val="00371CD7"/>
    <w:rsid w:val="0037224A"/>
    <w:rsid w:val="003771CE"/>
    <w:rsid w:val="00377BD5"/>
    <w:rsid w:val="00377C84"/>
    <w:rsid w:val="00377FC2"/>
    <w:rsid w:val="00380B33"/>
    <w:rsid w:val="003810C2"/>
    <w:rsid w:val="003810E4"/>
    <w:rsid w:val="00381C44"/>
    <w:rsid w:val="00382CC7"/>
    <w:rsid w:val="00385560"/>
    <w:rsid w:val="00390BD1"/>
    <w:rsid w:val="00391824"/>
    <w:rsid w:val="0039427B"/>
    <w:rsid w:val="00394670"/>
    <w:rsid w:val="00397D58"/>
    <w:rsid w:val="003A0883"/>
    <w:rsid w:val="003A1AF9"/>
    <w:rsid w:val="003A2947"/>
    <w:rsid w:val="003A2E44"/>
    <w:rsid w:val="003A4F44"/>
    <w:rsid w:val="003A5DF6"/>
    <w:rsid w:val="003A6C8E"/>
    <w:rsid w:val="003B063E"/>
    <w:rsid w:val="003B1D12"/>
    <w:rsid w:val="003B3DC6"/>
    <w:rsid w:val="003B6A48"/>
    <w:rsid w:val="003B72D9"/>
    <w:rsid w:val="003C083A"/>
    <w:rsid w:val="003C2F57"/>
    <w:rsid w:val="003C5181"/>
    <w:rsid w:val="003C6B37"/>
    <w:rsid w:val="003D087D"/>
    <w:rsid w:val="003D0C86"/>
    <w:rsid w:val="003D1F7F"/>
    <w:rsid w:val="003D26EF"/>
    <w:rsid w:val="003D66B9"/>
    <w:rsid w:val="003D6ACB"/>
    <w:rsid w:val="003E0176"/>
    <w:rsid w:val="003E116F"/>
    <w:rsid w:val="003E2557"/>
    <w:rsid w:val="003E3D04"/>
    <w:rsid w:val="003E6AF6"/>
    <w:rsid w:val="003E7150"/>
    <w:rsid w:val="004012FF"/>
    <w:rsid w:val="00401D71"/>
    <w:rsid w:val="00402325"/>
    <w:rsid w:val="00402AA7"/>
    <w:rsid w:val="004107F7"/>
    <w:rsid w:val="00410A1C"/>
    <w:rsid w:val="004114D0"/>
    <w:rsid w:val="00411D55"/>
    <w:rsid w:val="004124F7"/>
    <w:rsid w:val="00412C63"/>
    <w:rsid w:val="00414987"/>
    <w:rsid w:val="00415825"/>
    <w:rsid w:val="00415A4A"/>
    <w:rsid w:val="004161E6"/>
    <w:rsid w:val="0042209F"/>
    <w:rsid w:val="00422193"/>
    <w:rsid w:val="004268A7"/>
    <w:rsid w:val="00427060"/>
    <w:rsid w:val="00430090"/>
    <w:rsid w:val="0043009C"/>
    <w:rsid w:val="00430154"/>
    <w:rsid w:val="00430576"/>
    <w:rsid w:val="0043104E"/>
    <w:rsid w:val="0043302B"/>
    <w:rsid w:val="0043448B"/>
    <w:rsid w:val="00434AF4"/>
    <w:rsid w:val="00435FC2"/>
    <w:rsid w:val="004402A7"/>
    <w:rsid w:val="004419A1"/>
    <w:rsid w:val="004423BE"/>
    <w:rsid w:val="00444F3B"/>
    <w:rsid w:val="00445EF8"/>
    <w:rsid w:val="004478E2"/>
    <w:rsid w:val="00447CF4"/>
    <w:rsid w:val="0045173A"/>
    <w:rsid w:val="00451AC4"/>
    <w:rsid w:val="00453631"/>
    <w:rsid w:val="0045373C"/>
    <w:rsid w:val="004568C8"/>
    <w:rsid w:val="00456BD0"/>
    <w:rsid w:val="00456D55"/>
    <w:rsid w:val="00457AE1"/>
    <w:rsid w:val="00461CBD"/>
    <w:rsid w:val="004642E9"/>
    <w:rsid w:val="00467030"/>
    <w:rsid w:val="00472BB9"/>
    <w:rsid w:val="00472FF2"/>
    <w:rsid w:val="00475161"/>
    <w:rsid w:val="004754BB"/>
    <w:rsid w:val="0047581D"/>
    <w:rsid w:val="00480E63"/>
    <w:rsid w:val="00481E5B"/>
    <w:rsid w:val="00483B9F"/>
    <w:rsid w:val="004879F8"/>
    <w:rsid w:val="00491A3C"/>
    <w:rsid w:val="00495462"/>
    <w:rsid w:val="00497138"/>
    <w:rsid w:val="00497F34"/>
    <w:rsid w:val="004A0A1F"/>
    <w:rsid w:val="004A1F68"/>
    <w:rsid w:val="004A3541"/>
    <w:rsid w:val="004A3B2A"/>
    <w:rsid w:val="004A4D18"/>
    <w:rsid w:val="004B029E"/>
    <w:rsid w:val="004B02CA"/>
    <w:rsid w:val="004B257A"/>
    <w:rsid w:val="004B28E2"/>
    <w:rsid w:val="004B2EE8"/>
    <w:rsid w:val="004B4EB7"/>
    <w:rsid w:val="004B54D4"/>
    <w:rsid w:val="004B5A15"/>
    <w:rsid w:val="004B5EE8"/>
    <w:rsid w:val="004B73AF"/>
    <w:rsid w:val="004B758F"/>
    <w:rsid w:val="004B7A16"/>
    <w:rsid w:val="004B7A23"/>
    <w:rsid w:val="004C0987"/>
    <w:rsid w:val="004C0F03"/>
    <w:rsid w:val="004C2B52"/>
    <w:rsid w:val="004C48F3"/>
    <w:rsid w:val="004D10C6"/>
    <w:rsid w:val="004D11F8"/>
    <w:rsid w:val="004D309D"/>
    <w:rsid w:val="004D312D"/>
    <w:rsid w:val="004D6B89"/>
    <w:rsid w:val="004E34B8"/>
    <w:rsid w:val="004E48E3"/>
    <w:rsid w:val="004E5BAB"/>
    <w:rsid w:val="004E669F"/>
    <w:rsid w:val="004E7388"/>
    <w:rsid w:val="004F2004"/>
    <w:rsid w:val="004F28A7"/>
    <w:rsid w:val="004F4AB7"/>
    <w:rsid w:val="004F628A"/>
    <w:rsid w:val="004F6AC6"/>
    <w:rsid w:val="004F7D89"/>
    <w:rsid w:val="00500495"/>
    <w:rsid w:val="00503A23"/>
    <w:rsid w:val="00503F08"/>
    <w:rsid w:val="00505E0C"/>
    <w:rsid w:val="00505FC2"/>
    <w:rsid w:val="005071AC"/>
    <w:rsid w:val="00507454"/>
    <w:rsid w:val="00507846"/>
    <w:rsid w:val="0051124D"/>
    <w:rsid w:val="005112FE"/>
    <w:rsid w:val="005143F3"/>
    <w:rsid w:val="00514A66"/>
    <w:rsid w:val="00516BE0"/>
    <w:rsid w:val="005173FA"/>
    <w:rsid w:val="005179A2"/>
    <w:rsid w:val="0052059C"/>
    <w:rsid w:val="00520728"/>
    <w:rsid w:val="00520FA0"/>
    <w:rsid w:val="0052161D"/>
    <w:rsid w:val="005225AE"/>
    <w:rsid w:val="00523584"/>
    <w:rsid w:val="00523664"/>
    <w:rsid w:val="00524342"/>
    <w:rsid w:val="00524F48"/>
    <w:rsid w:val="00527A3F"/>
    <w:rsid w:val="00530596"/>
    <w:rsid w:val="005309D4"/>
    <w:rsid w:val="00531582"/>
    <w:rsid w:val="005322AA"/>
    <w:rsid w:val="0053334D"/>
    <w:rsid w:val="00540B23"/>
    <w:rsid w:val="005453C0"/>
    <w:rsid w:val="0054651A"/>
    <w:rsid w:val="00547E70"/>
    <w:rsid w:val="00550E46"/>
    <w:rsid w:val="00551BED"/>
    <w:rsid w:val="00553D59"/>
    <w:rsid w:val="00554EF2"/>
    <w:rsid w:val="0055654F"/>
    <w:rsid w:val="00557275"/>
    <w:rsid w:val="0055744E"/>
    <w:rsid w:val="00561722"/>
    <w:rsid w:val="00565BB1"/>
    <w:rsid w:val="00574AC5"/>
    <w:rsid w:val="00575241"/>
    <w:rsid w:val="00577239"/>
    <w:rsid w:val="0058182B"/>
    <w:rsid w:val="005841E0"/>
    <w:rsid w:val="005851BD"/>
    <w:rsid w:val="0058550C"/>
    <w:rsid w:val="005926E3"/>
    <w:rsid w:val="005930D3"/>
    <w:rsid w:val="00593BFE"/>
    <w:rsid w:val="005947C6"/>
    <w:rsid w:val="00597580"/>
    <w:rsid w:val="005A177F"/>
    <w:rsid w:val="005A192D"/>
    <w:rsid w:val="005A59E4"/>
    <w:rsid w:val="005B206E"/>
    <w:rsid w:val="005B35C9"/>
    <w:rsid w:val="005B3752"/>
    <w:rsid w:val="005B410F"/>
    <w:rsid w:val="005B6E83"/>
    <w:rsid w:val="005C24D9"/>
    <w:rsid w:val="005C41E5"/>
    <w:rsid w:val="005C44F8"/>
    <w:rsid w:val="005D02B3"/>
    <w:rsid w:val="005D0F97"/>
    <w:rsid w:val="005D2C59"/>
    <w:rsid w:val="005D2F58"/>
    <w:rsid w:val="005D3E59"/>
    <w:rsid w:val="005D5604"/>
    <w:rsid w:val="005D5F7D"/>
    <w:rsid w:val="005E70F1"/>
    <w:rsid w:val="005F2797"/>
    <w:rsid w:val="005F41F6"/>
    <w:rsid w:val="005F510E"/>
    <w:rsid w:val="006006E7"/>
    <w:rsid w:val="00601482"/>
    <w:rsid w:val="00602BF0"/>
    <w:rsid w:val="00602CD4"/>
    <w:rsid w:val="006042B4"/>
    <w:rsid w:val="00604B96"/>
    <w:rsid w:val="00604DC4"/>
    <w:rsid w:val="0060508E"/>
    <w:rsid w:val="00607056"/>
    <w:rsid w:val="00611744"/>
    <w:rsid w:val="00611FB7"/>
    <w:rsid w:val="00613943"/>
    <w:rsid w:val="00615576"/>
    <w:rsid w:val="00616609"/>
    <w:rsid w:val="006171CD"/>
    <w:rsid w:val="00623D2B"/>
    <w:rsid w:val="00626213"/>
    <w:rsid w:val="00626554"/>
    <w:rsid w:val="006274FB"/>
    <w:rsid w:val="006311D2"/>
    <w:rsid w:val="006325D8"/>
    <w:rsid w:val="00633D03"/>
    <w:rsid w:val="00633DC3"/>
    <w:rsid w:val="00635070"/>
    <w:rsid w:val="00636772"/>
    <w:rsid w:val="006375E2"/>
    <w:rsid w:val="00640144"/>
    <w:rsid w:val="00640C3B"/>
    <w:rsid w:val="0064131D"/>
    <w:rsid w:val="006424C2"/>
    <w:rsid w:val="00644C98"/>
    <w:rsid w:val="00645FCF"/>
    <w:rsid w:val="00652007"/>
    <w:rsid w:val="006541A1"/>
    <w:rsid w:val="00657043"/>
    <w:rsid w:val="006604B9"/>
    <w:rsid w:val="0066067B"/>
    <w:rsid w:val="00660D44"/>
    <w:rsid w:val="00661A01"/>
    <w:rsid w:val="0066243B"/>
    <w:rsid w:val="0066336D"/>
    <w:rsid w:val="0066487E"/>
    <w:rsid w:val="00664FD7"/>
    <w:rsid w:val="00667435"/>
    <w:rsid w:val="00667B97"/>
    <w:rsid w:val="006727D4"/>
    <w:rsid w:val="00675215"/>
    <w:rsid w:val="00675ED4"/>
    <w:rsid w:val="00675F07"/>
    <w:rsid w:val="00675F1E"/>
    <w:rsid w:val="0067644F"/>
    <w:rsid w:val="00676E30"/>
    <w:rsid w:val="00677075"/>
    <w:rsid w:val="006779AE"/>
    <w:rsid w:val="00680E2D"/>
    <w:rsid w:val="00682485"/>
    <w:rsid w:val="0068269F"/>
    <w:rsid w:val="00685B7A"/>
    <w:rsid w:val="006862DD"/>
    <w:rsid w:val="00686D53"/>
    <w:rsid w:val="006904C8"/>
    <w:rsid w:val="00690FF2"/>
    <w:rsid w:val="006917C0"/>
    <w:rsid w:val="00693821"/>
    <w:rsid w:val="00694048"/>
    <w:rsid w:val="006950B1"/>
    <w:rsid w:val="006A2A5E"/>
    <w:rsid w:val="006A6993"/>
    <w:rsid w:val="006B05B2"/>
    <w:rsid w:val="006B22C8"/>
    <w:rsid w:val="006B2833"/>
    <w:rsid w:val="006B76DA"/>
    <w:rsid w:val="006C5FD2"/>
    <w:rsid w:val="006C610B"/>
    <w:rsid w:val="006C6CF3"/>
    <w:rsid w:val="006D005A"/>
    <w:rsid w:val="006D0251"/>
    <w:rsid w:val="006D15C1"/>
    <w:rsid w:val="006D444E"/>
    <w:rsid w:val="006D5576"/>
    <w:rsid w:val="006D5DF6"/>
    <w:rsid w:val="006D6F8E"/>
    <w:rsid w:val="006D7970"/>
    <w:rsid w:val="006D7FF1"/>
    <w:rsid w:val="006E1426"/>
    <w:rsid w:val="006E15BC"/>
    <w:rsid w:val="006E18C2"/>
    <w:rsid w:val="006E51C4"/>
    <w:rsid w:val="006E764D"/>
    <w:rsid w:val="006F03B7"/>
    <w:rsid w:val="006F1187"/>
    <w:rsid w:val="006F1AB1"/>
    <w:rsid w:val="00701622"/>
    <w:rsid w:val="0070201D"/>
    <w:rsid w:val="00702B94"/>
    <w:rsid w:val="00703A1E"/>
    <w:rsid w:val="00710F9F"/>
    <w:rsid w:val="007125F8"/>
    <w:rsid w:val="00713986"/>
    <w:rsid w:val="00715D78"/>
    <w:rsid w:val="00720CED"/>
    <w:rsid w:val="00722871"/>
    <w:rsid w:val="007256D1"/>
    <w:rsid w:val="00726409"/>
    <w:rsid w:val="00727A7D"/>
    <w:rsid w:val="00730E60"/>
    <w:rsid w:val="00732268"/>
    <w:rsid w:val="00732A2D"/>
    <w:rsid w:val="007379B8"/>
    <w:rsid w:val="007412F4"/>
    <w:rsid w:val="00741702"/>
    <w:rsid w:val="007506EC"/>
    <w:rsid w:val="00756965"/>
    <w:rsid w:val="0075744E"/>
    <w:rsid w:val="00757F49"/>
    <w:rsid w:val="00761B0E"/>
    <w:rsid w:val="00762786"/>
    <w:rsid w:val="00763E65"/>
    <w:rsid w:val="00764774"/>
    <w:rsid w:val="00764DE6"/>
    <w:rsid w:val="00766A2A"/>
    <w:rsid w:val="0076782B"/>
    <w:rsid w:val="00767BB6"/>
    <w:rsid w:val="00770CE8"/>
    <w:rsid w:val="007747D7"/>
    <w:rsid w:val="007776DF"/>
    <w:rsid w:val="00777C93"/>
    <w:rsid w:val="00782248"/>
    <w:rsid w:val="00782956"/>
    <w:rsid w:val="00782A4A"/>
    <w:rsid w:val="00794E94"/>
    <w:rsid w:val="0079567F"/>
    <w:rsid w:val="007959B5"/>
    <w:rsid w:val="00796BD4"/>
    <w:rsid w:val="00797A3B"/>
    <w:rsid w:val="007A02B7"/>
    <w:rsid w:val="007A03E4"/>
    <w:rsid w:val="007A0C87"/>
    <w:rsid w:val="007A1660"/>
    <w:rsid w:val="007A221E"/>
    <w:rsid w:val="007A3406"/>
    <w:rsid w:val="007A3A82"/>
    <w:rsid w:val="007B1423"/>
    <w:rsid w:val="007B27EB"/>
    <w:rsid w:val="007B3A72"/>
    <w:rsid w:val="007B4F22"/>
    <w:rsid w:val="007B7001"/>
    <w:rsid w:val="007C0CC3"/>
    <w:rsid w:val="007C0F4F"/>
    <w:rsid w:val="007C2524"/>
    <w:rsid w:val="007C2934"/>
    <w:rsid w:val="007C2EE5"/>
    <w:rsid w:val="007C31FC"/>
    <w:rsid w:val="007C3306"/>
    <w:rsid w:val="007C480F"/>
    <w:rsid w:val="007C5A95"/>
    <w:rsid w:val="007C77FD"/>
    <w:rsid w:val="007C7FDC"/>
    <w:rsid w:val="007D2885"/>
    <w:rsid w:val="007D4D9F"/>
    <w:rsid w:val="007D6573"/>
    <w:rsid w:val="007E7CC1"/>
    <w:rsid w:val="007F21E8"/>
    <w:rsid w:val="007F25C0"/>
    <w:rsid w:val="007F425C"/>
    <w:rsid w:val="007F4758"/>
    <w:rsid w:val="007F5B1A"/>
    <w:rsid w:val="008027DF"/>
    <w:rsid w:val="00802C85"/>
    <w:rsid w:val="008038A9"/>
    <w:rsid w:val="008047C7"/>
    <w:rsid w:val="00806BD0"/>
    <w:rsid w:val="00806EC9"/>
    <w:rsid w:val="0081072C"/>
    <w:rsid w:val="00813F53"/>
    <w:rsid w:val="00813FC9"/>
    <w:rsid w:val="00815233"/>
    <w:rsid w:val="00817925"/>
    <w:rsid w:val="00817B8A"/>
    <w:rsid w:val="00820130"/>
    <w:rsid w:val="00822153"/>
    <w:rsid w:val="008232E1"/>
    <w:rsid w:val="008263E8"/>
    <w:rsid w:val="00826F41"/>
    <w:rsid w:val="0082782D"/>
    <w:rsid w:val="00830B78"/>
    <w:rsid w:val="00831FE1"/>
    <w:rsid w:val="00832EBC"/>
    <w:rsid w:val="008333B3"/>
    <w:rsid w:val="0083584D"/>
    <w:rsid w:val="008358CD"/>
    <w:rsid w:val="00836612"/>
    <w:rsid w:val="00837407"/>
    <w:rsid w:val="00842E1B"/>
    <w:rsid w:val="00843039"/>
    <w:rsid w:val="008439A2"/>
    <w:rsid w:val="008439C8"/>
    <w:rsid w:val="008459FE"/>
    <w:rsid w:val="00846D59"/>
    <w:rsid w:val="00850C66"/>
    <w:rsid w:val="008531A8"/>
    <w:rsid w:val="00856593"/>
    <w:rsid w:val="00864442"/>
    <w:rsid w:val="0086632E"/>
    <w:rsid w:val="00866C01"/>
    <w:rsid w:val="008703A1"/>
    <w:rsid w:val="008729D8"/>
    <w:rsid w:val="00876DB1"/>
    <w:rsid w:val="00877AE2"/>
    <w:rsid w:val="0088042E"/>
    <w:rsid w:val="00882D24"/>
    <w:rsid w:val="00884DEE"/>
    <w:rsid w:val="008854C3"/>
    <w:rsid w:val="00885666"/>
    <w:rsid w:val="00885994"/>
    <w:rsid w:val="0089035F"/>
    <w:rsid w:val="0089261C"/>
    <w:rsid w:val="0089378A"/>
    <w:rsid w:val="00894A03"/>
    <w:rsid w:val="00895B7A"/>
    <w:rsid w:val="008A06D0"/>
    <w:rsid w:val="008A3BD6"/>
    <w:rsid w:val="008A734F"/>
    <w:rsid w:val="008B41B7"/>
    <w:rsid w:val="008B5B84"/>
    <w:rsid w:val="008B5D70"/>
    <w:rsid w:val="008B7D95"/>
    <w:rsid w:val="008C0893"/>
    <w:rsid w:val="008C08CD"/>
    <w:rsid w:val="008C1A5D"/>
    <w:rsid w:val="008C1EC9"/>
    <w:rsid w:val="008C28F4"/>
    <w:rsid w:val="008C424C"/>
    <w:rsid w:val="008C4BDD"/>
    <w:rsid w:val="008D141F"/>
    <w:rsid w:val="008D2BF8"/>
    <w:rsid w:val="008D32D0"/>
    <w:rsid w:val="008D6BE3"/>
    <w:rsid w:val="008D74D6"/>
    <w:rsid w:val="008E2C8D"/>
    <w:rsid w:val="008E35BF"/>
    <w:rsid w:val="008E3CA9"/>
    <w:rsid w:val="008E3FC2"/>
    <w:rsid w:val="008E574E"/>
    <w:rsid w:val="008E68EB"/>
    <w:rsid w:val="008F2024"/>
    <w:rsid w:val="008F2801"/>
    <w:rsid w:val="008F2CD1"/>
    <w:rsid w:val="008F3B2C"/>
    <w:rsid w:val="008F462B"/>
    <w:rsid w:val="009000F1"/>
    <w:rsid w:val="009013F6"/>
    <w:rsid w:val="0090181E"/>
    <w:rsid w:val="00902AF9"/>
    <w:rsid w:val="00903863"/>
    <w:rsid w:val="00906622"/>
    <w:rsid w:val="009100EB"/>
    <w:rsid w:val="009136F9"/>
    <w:rsid w:val="00914C6B"/>
    <w:rsid w:val="00915D42"/>
    <w:rsid w:val="009168D8"/>
    <w:rsid w:val="00916DD6"/>
    <w:rsid w:val="00917994"/>
    <w:rsid w:val="00917F4E"/>
    <w:rsid w:val="009220E2"/>
    <w:rsid w:val="00923092"/>
    <w:rsid w:val="0092459E"/>
    <w:rsid w:val="00926707"/>
    <w:rsid w:val="0092772D"/>
    <w:rsid w:val="009311C8"/>
    <w:rsid w:val="00931A6F"/>
    <w:rsid w:val="009339FD"/>
    <w:rsid w:val="009364EC"/>
    <w:rsid w:val="00937221"/>
    <w:rsid w:val="00937666"/>
    <w:rsid w:val="00941378"/>
    <w:rsid w:val="0094148A"/>
    <w:rsid w:val="0094346F"/>
    <w:rsid w:val="00943DD7"/>
    <w:rsid w:val="00946826"/>
    <w:rsid w:val="0094687C"/>
    <w:rsid w:val="009471DB"/>
    <w:rsid w:val="00947272"/>
    <w:rsid w:val="0095052F"/>
    <w:rsid w:val="00953B0F"/>
    <w:rsid w:val="00954981"/>
    <w:rsid w:val="009571D4"/>
    <w:rsid w:val="00962186"/>
    <w:rsid w:val="00962947"/>
    <w:rsid w:val="00971BDC"/>
    <w:rsid w:val="00974612"/>
    <w:rsid w:val="00974D9C"/>
    <w:rsid w:val="0097594F"/>
    <w:rsid w:val="00975FB2"/>
    <w:rsid w:val="00981F03"/>
    <w:rsid w:val="00982671"/>
    <w:rsid w:val="0098401C"/>
    <w:rsid w:val="00984C26"/>
    <w:rsid w:val="00990FCD"/>
    <w:rsid w:val="00991402"/>
    <w:rsid w:val="009935B6"/>
    <w:rsid w:val="00993C67"/>
    <w:rsid w:val="00994D63"/>
    <w:rsid w:val="009969E1"/>
    <w:rsid w:val="009A4F37"/>
    <w:rsid w:val="009A5436"/>
    <w:rsid w:val="009B26BD"/>
    <w:rsid w:val="009B478A"/>
    <w:rsid w:val="009C01FD"/>
    <w:rsid w:val="009C1929"/>
    <w:rsid w:val="009C234E"/>
    <w:rsid w:val="009C51FE"/>
    <w:rsid w:val="009D09ED"/>
    <w:rsid w:val="009D1A81"/>
    <w:rsid w:val="009D2201"/>
    <w:rsid w:val="009D2734"/>
    <w:rsid w:val="009D2CE8"/>
    <w:rsid w:val="009D3857"/>
    <w:rsid w:val="009D4DFB"/>
    <w:rsid w:val="009D7EED"/>
    <w:rsid w:val="009E00FD"/>
    <w:rsid w:val="009E1CD4"/>
    <w:rsid w:val="009E2CB1"/>
    <w:rsid w:val="009E37A1"/>
    <w:rsid w:val="009E472E"/>
    <w:rsid w:val="009E4B60"/>
    <w:rsid w:val="009F0DF3"/>
    <w:rsid w:val="009F0FA7"/>
    <w:rsid w:val="009F39CC"/>
    <w:rsid w:val="009F5611"/>
    <w:rsid w:val="009F6203"/>
    <w:rsid w:val="00A00CD9"/>
    <w:rsid w:val="00A0194E"/>
    <w:rsid w:val="00A02C4B"/>
    <w:rsid w:val="00A043FE"/>
    <w:rsid w:val="00A061DA"/>
    <w:rsid w:val="00A143A7"/>
    <w:rsid w:val="00A15F0E"/>
    <w:rsid w:val="00A16A4F"/>
    <w:rsid w:val="00A16F82"/>
    <w:rsid w:val="00A1720F"/>
    <w:rsid w:val="00A173A1"/>
    <w:rsid w:val="00A175F4"/>
    <w:rsid w:val="00A220DF"/>
    <w:rsid w:val="00A22D4B"/>
    <w:rsid w:val="00A23CA9"/>
    <w:rsid w:val="00A27A8E"/>
    <w:rsid w:val="00A3123D"/>
    <w:rsid w:val="00A3129C"/>
    <w:rsid w:val="00A32279"/>
    <w:rsid w:val="00A325C8"/>
    <w:rsid w:val="00A36756"/>
    <w:rsid w:val="00A416FA"/>
    <w:rsid w:val="00A41B99"/>
    <w:rsid w:val="00A4371E"/>
    <w:rsid w:val="00A4581F"/>
    <w:rsid w:val="00A470AB"/>
    <w:rsid w:val="00A501EC"/>
    <w:rsid w:val="00A5039B"/>
    <w:rsid w:val="00A506C0"/>
    <w:rsid w:val="00A526F2"/>
    <w:rsid w:val="00A56A5F"/>
    <w:rsid w:val="00A56EC3"/>
    <w:rsid w:val="00A60A78"/>
    <w:rsid w:val="00A61359"/>
    <w:rsid w:val="00A62BBA"/>
    <w:rsid w:val="00A63380"/>
    <w:rsid w:val="00A661C2"/>
    <w:rsid w:val="00A66DED"/>
    <w:rsid w:val="00A67E44"/>
    <w:rsid w:val="00A7074D"/>
    <w:rsid w:val="00A70943"/>
    <w:rsid w:val="00A72129"/>
    <w:rsid w:val="00A72759"/>
    <w:rsid w:val="00A73221"/>
    <w:rsid w:val="00A7440B"/>
    <w:rsid w:val="00A75532"/>
    <w:rsid w:val="00A75C7B"/>
    <w:rsid w:val="00A75F17"/>
    <w:rsid w:val="00A760CE"/>
    <w:rsid w:val="00A76464"/>
    <w:rsid w:val="00A77339"/>
    <w:rsid w:val="00A80DC9"/>
    <w:rsid w:val="00A816BC"/>
    <w:rsid w:val="00A869A4"/>
    <w:rsid w:val="00A9007C"/>
    <w:rsid w:val="00A90ABF"/>
    <w:rsid w:val="00A91642"/>
    <w:rsid w:val="00A91732"/>
    <w:rsid w:val="00A91BD7"/>
    <w:rsid w:val="00A92062"/>
    <w:rsid w:val="00A94BA5"/>
    <w:rsid w:val="00A95714"/>
    <w:rsid w:val="00AA0121"/>
    <w:rsid w:val="00AA038D"/>
    <w:rsid w:val="00AA148E"/>
    <w:rsid w:val="00AA3B11"/>
    <w:rsid w:val="00AA3DE1"/>
    <w:rsid w:val="00AA43AB"/>
    <w:rsid w:val="00AA6883"/>
    <w:rsid w:val="00AA6C75"/>
    <w:rsid w:val="00AA78FA"/>
    <w:rsid w:val="00AB0F47"/>
    <w:rsid w:val="00AB0FC7"/>
    <w:rsid w:val="00AB12F0"/>
    <w:rsid w:val="00AB2584"/>
    <w:rsid w:val="00AB2617"/>
    <w:rsid w:val="00AB3843"/>
    <w:rsid w:val="00AB5ED6"/>
    <w:rsid w:val="00AB6EF8"/>
    <w:rsid w:val="00AB7264"/>
    <w:rsid w:val="00AB7603"/>
    <w:rsid w:val="00AC4706"/>
    <w:rsid w:val="00AC4DC8"/>
    <w:rsid w:val="00AC56AF"/>
    <w:rsid w:val="00AC5C9F"/>
    <w:rsid w:val="00AC712B"/>
    <w:rsid w:val="00AD0B47"/>
    <w:rsid w:val="00AD6E9E"/>
    <w:rsid w:val="00AD74D8"/>
    <w:rsid w:val="00AE0357"/>
    <w:rsid w:val="00AE0F5B"/>
    <w:rsid w:val="00AE14A9"/>
    <w:rsid w:val="00AE1964"/>
    <w:rsid w:val="00AE246A"/>
    <w:rsid w:val="00AE33BB"/>
    <w:rsid w:val="00AE40D1"/>
    <w:rsid w:val="00AE41E2"/>
    <w:rsid w:val="00AE5A26"/>
    <w:rsid w:val="00AE63FD"/>
    <w:rsid w:val="00AF0546"/>
    <w:rsid w:val="00AF11F6"/>
    <w:rsid w:val="00AF285B"/>
    <w:rsid w:val="00AF343D"/>
    <w:rsid w:val="00AF4082"/>
    <w:rsid w:val="00AF4468"/>
    <w:rsid w:val="00AF5A02"/>
    <w:rsid w:val="00AF7A0B"/>
    <w:rsid w:val="00AF7E4C"/>
    <w:rsid w:val="00B0427F"/>
    <w:rsid w:val="00B04901"/>
    <w:rsid w:val="00B0556A"/>
    <w:rsid w:val="00B1034F"/>
    <w:rsid w:val="00B10A04"/>
    <w:rsid w:val="00B11583"/>
    <w:rsid w:val="00B15B7C"/>
    <w:rsid w:val="00B171CD"/>
    <w:rsid w:val="00B20CC7"/>
    <w:rsid w:val="00B25496"/>
    <w:rsid w:val="00B25675"/>
    <w:rsid w:val="00B25F3B"/>
    <w:rsid w:val="00B30E1B"/>
    <w:rsid w:val="00B31C31"/>
    <w:rsid w:val="00B3228A"/>
    <w:rsid w:val="00B3402F"/>
    <w:rsid w:val="00B34D93"/>
    <w:rsid w:val="00B36B0B"/>
    <w:rsid w:val="00B41207"/>
    <w:rsid w:val="00B45C52"/>
    <w:rsid w:val="00B46196"/>
    <w:rsid w:val="00B46A17"/>
    <w:rsid w:val="00B476EB"/>
    <w:rsid w:val="00B50A86"/>
    <w:rsid w:val="00B50F88"/>
    <w:rsid w:val="00B51CBB"/>
    <w:rsid w:val="00B51CD0"/>
    <w:rsid w:val="00B53CD8"/>
    <w:rsid w:val="00B57AC5"/>
    <w:rsid w:val="00B61919"/>
    <w:rsid w:val="00B622F3"/>
    <w:rsid w:val="00B62466"/>
    <w:rsid w:val="00B658B1"/>
    <w:rsid w:val="00B66771"/>
    <w:rsid w:val="00B7535A"/>
    <w:rsid w:val="00B81038"/>
    <w:rsid w:val="00B81C82"/>
    <w:rsid w:val="00B833AC"/>
    <w:rsid w:val="00B834F9"/>
    <w:rsid w:val="00B835C5"/>
    <w:rsid w:val="00B83AE5"/>
    <w:rsid w:val="00B83D46"/>
    <w:rsid w:val="00B84D57"/>
    <w:rsid w:val="00B86205"/>
    <w:rsid w:val="00B91BE2"/>
    <w:rsid w:val="00B944C5"/>
    <w:rsid w:val="00B9488A"/>
    <w:rsid w:val="00B94A72"/>
    <w:rsid w:val="00B956D6"/>
    <w:rsid w:val="00B9630C"/>
    <w:rsid w:val="00BA02FE"/>
    <w:rsid w:val="00BA2AF5"/>
    <w:rsid w:val="00BA3FBD"/>
    <w:rsid w:val="00BA7EF0"/>
    <w:rsid w:val="00BB00BE"/>
    <w:rsid w:val="00BB0438"/>
    <w:rsid w:val="00BB1FE2"/>
    <w:rsid w:val="00BB21DC"/>
    <w:rsid w:val="00BB2253"/>
    <w:rsid w:val="00BB22FA"/>
    <w:rsid w:val="00BB2460"/>
    <w:rsid w:val="00BB40B6"/>
    <w:rsid w:val="00BB4688"/>
    <w:rsid w:val="00BB7501"/>
    <w:rsid w:val="00BC0E09"/>
    <w:rsid w:val="00BC23BB"/>
    <w:rsid w:val="00BC3269"/>
    <w:rsid w:val="00BC66A0"/>
    <w:rsid w:val="00BC6B0D"/>
    <w:rsid w:val="00BC7E29"/>
    <w:rsid w:val="00BD4DA6"/>
    <w:rsid w:val="00BD4E7E"/>
    <w:rsid w:val="00BD55DC"/>
    <w:rsid w:val="00BD5B5E"/>
    <w:rsid w:val="00BD6FCC"/>
    <w:rsid w:val="00BD7136"/>
    <w:rsid w:val="00BE248C"/>
    <w:rsid w:val="00BE25D3"/>
    <w:rsid w:val="00BE6B0F"/>
    <w:rsid w:val="00BF3539"/>
    <w:rsid w:val="00BF377A"/>
    <w:rsid w:val="00BF465B"/>
    <w:rsid w:val="00BF77E1"/>
    <w:rsid w:val="00C00829"/>
    <w:rsid w:val="00C0314D"/>
    <w:rsid w:val="00C03A4E"/>
    <w:rsid w:val="00C04B61"/>
    <w:rsid w:val="00C05992"/>
    <w:rsid w:val="00C12800"/>
    <w:rsid w:val="00C139DE"/>
    <w:rsid w:val="00C15377"/>
    <w:rsid w:val="00C16809"/>
    <w:rsid w:val="00C21A1C"/>
    <w:rsid w:val="00C32F0A"/>
    <w:rsid w:val="00C333F6"/>
    <w:rsid w:val="00C37087"/>
    <w:rsid w:val="00C37E80"/>
    <w:rsid w:val="00C431E0"/>
    <w:rsid w:val="00C44446"/>
    <w:rsid w:val="00C4502E"/>
    <w:rsid w:val="00C4616D"/>
    <w:rsid w:val="00C477FC"/>
    <w:rsid w:val="00C52D3C"/>
    <w:rsid w:val="00C532BA"/>
    <w:rsid w:val="00C54430"/>
    <w:rsid w:val="00C574FB"/>
    <w:rsid w:val="00C617F3"/>
    <w:rsid w:val="00C61BD7"/>
    <w:rsid w:val="00C630B7"/>
    <w:rsid w:val="00C63319"/>
    <w:rsid w:val="00C63882"/>
    <w:rsid w:val="00C63890"/>
    <w:rsid w:val="00C63A8A"/>
    <w:rsid w:val="00C65972"/>
    <w:rsid w:val="00C66404"/>
    <w:rsid w:val="00C66AA3"/>
    <w:rsid w:val="00C6726B"/>
    <w:rsid w:val="00C67E51"/>
    <w:rsid w:val="00C70C5E"/>
    <w:rsid w:val="00C70FDA"/>
    <w:rsid w:val="00C73B04"/>
    <w:rsid w:val="00C74080"/>
    <w:rsid w:val="00C75DE2"/>
    <w:rsid w:val="00C763E8"/>
    <w:rsid w:val="00C81E9C"/>
    <w:rsid w:val="00C832BE"/>
    <w:rsid w:val="00C90798"/>
    <w:rsid w:val="00C9262D"/>
    <w:rsid w:val="00C92F7C"/>
    <w:rsid w:val="00C966DB"/>
    <w:rsid w:val="00C96E5B"/>
    <w:rsid w:val="00CA52FF"/>
    <w:rsid w:val="00CA57A4"/>
    <w:rsid w:val="00CA5F47"/>
    <w:rsid w:val="00CA6289"/>
    <w:rsid w:val="00CA6D01"/>
    <w:rsid w:val="00CA7354"/>
    <w:rsid w:val="00CB0379"/>
    <w:rsid w:val="00CB296B"/>
    <w:rsid w:val="00CB3112"/>
    <w:rsid w:val="00CB5B7F"/>
    <w:rsid w:val="00CB61F6"/>
    <w:rsid w:val="00CB71AC"/>
    <w:rsid w:val="00CC3F5C"/>
    <w:rsid w:val="00CC440E"/>
    <w:rsid w:val="00CC4432"/>
    <w:rsid w:val="00CC5A6F"/>
    <w:rsid w:val="00CC6099"/>
    <w:rsid w:val="00CD30A5"/>
    <w:rsid w:val="00CD7BB3"/>
    <w:rsid w:val="00CE1662"/>
    <w:rsid w:val="00CE4367"/>
    <w:rsid w:val="00CE6253"/>
    <w:rsid w:val="00CE6976"/>
    <w:rsid w:val="00CE6ACF"/>
    <w:rsid w:val="00CF0A14"/>
    <w:rsid w:val="00CF0FBB"/>
    <w:rsid w:val="00CF194C"/>
    <w:rsid w:val="00CF5A9E"/>
    <w:rsid w:val="00CF7AED"/>
    <w:rsid w:val="00D00D3E"/>
    <w:rsid w:val="00D02B85"/>
    <w:rsid w:val="00D039D5"/>
    <w:rsid w:val="00D05287"/>
    <w:rsid w:val="00D07F5B"/>
    <w:rsid w:val="00D11DE4"/>
    <w:rsid w:val="00D14317"/>
    <w:rsid w:val="00D14B13"/>
    <w:rsid w:val="00D14E00"/>
    <w:rsid w:val="00D1592B"/>
    <w:rsid w:val="00D17F79"/>
    <w:rsid w:val="00D20D8B"/>
    <w:rsid w:val="00D2126B"/>
    <w:rsid w:val="00D22DE9"/>
    <w:rsid w:val="00D24E8A"/>
    <w:rsid w:val="00D25DEB"/>
    <w:rsid w:val="00D26E2B"/>
    <w:rsid w:val="00D309EF"/>
    <w:rsid w:val="00D31076"/>
    <w:rsid w:val="00D3134C"/>
    <w:rsid w:val="00D31E36"/>
    <w:rsid w:val="00D32EBA"/>
    <w:rsid w:val="00D339D1"/>
    <w:rsid w:val="00D3434B"/>
    <w:rsid w:val="00D3436F"/>
    <w:rsid w:val="00D34E66"/>
    <w:rsid w:val="00D3575D"/>
    <w:rsid w:val="00D371DE"/>
    <w:rsid w:val="00D37606"/>
    <w:rsid w:val="00D412E1"/>
    <w:rsid w:val="00D41596"/>
    <w:rsid w:val="00D45AC1"/>
    <w:rsid w:val="00D503E4"/>
    <w:rsid w:val="00D526F0"/>
    <w:rsid w:val="00D55AB9"/>
    <w:rsid w:val="00D562AE"/>
    <w:rsid w:val="00D67357"/>
    <w:rsid w:val="00D677E0"/>
    <w:rsid w:val="00D67D39"/>
    <w:rsid w:val="00D7451A"/>
    <w:rsid w:val="00D74ED1"/>
    <w:rsid w:val="00D75101"/>
    <w:rsid w:val="00D758E2"/>
    <w:rsid w:val="00D77B20"/>
    <w:rsid w:val="00D8067C"/>
    <w:rsid w:val="00D81F71"/>
    <w:rsid w:val="00D820E5"/>
    <w:rsid w:val="00D847CE"/>
    <w:rsid w:val="00D85A02"/>
    <w:rsid w:val="00D85A32"/>
    <w:rsid w:val="00D86559"/>
    <w:rsid w:val="00D87434"/>
    <w:rsid w:val="00D92EB1"/>
    <w:rsid w:val="00D937FA"/>
    <w:rsid w:val="00D96699"/>
    <w:rsid w:val="00D967D1"/>
    <w:rsid w:val="00D97BE9"/>
    <w:rsid w:val="00D97E44"/>
    <w:rsid w:val="00DA0136"/>
    <w:rsid w:val="00DA067D"/>
    <w:rsid w:val="00DA158F"/>
    <w:rsid w:val="00DA21EF"/>
    <w:rsid w:val="00DA3F35"/>
    <w:rsid w:val="00DA4258"/>
    <w:rsid w:val="00DA46C4"/>
    <w:rsid w:val="00DA53D8"/>
    <w:rsid w:val="00DB0C9C"/>
    <w:rsid w:val="00DB5AD5"/>
    <w:rsid w:val="00DB5EEC"/>
    <w:rsid w:val="00DB655A"/>
    <w:rsid w:val="00DB6F67"/>
    <w:rsid w:val="00DB7B40"/>
    <w:rsid w:val="00DB7FDD"/>
    <w:rsid w:val="00DC17A4"/>
    <w:rsid w:val="00DC1AE5"/>
    <w:rsid w:val="00DC4655"/>
    <w:rsid w:val="00DC53F0"/>
    <w:rsid w:val="00DD074A"/>
    <w:rsid w:val="00DD0E81"/>
    <w:rsid w:val="00DD0F75"/>
    <w:rsid w:val="00DD20E6"/>
    <w:rsid w:val="00DD27A7"/>
    <w:rsid w:val="00DD43EF"/>
    <w:rsid w:val="00DD4551"/>
    <w:rsid w:val="00DD639D"/>
    <w:rsid w:val="00DE286F"/>
    <w:rsid w:val="00DE692B"/>
    <w:rsid w:val="00DE6EDD"/>
    <w:rsid w:val="00DF0979"/>
    <w:rsid w:val="00DF20C4"/>
    <w:rsid w:val="00DF2CE7"/>
    <w:rsid w:val="00DF4710"/>
    <w:rsid w:val="00DF63E9"/>
    <w:rsid w:val="00E02092"/>
    <w:rsid w:val="00E02736"/>
    <w:rsid w:val="00E034CA"/>
    <w:rsid w:val="00E0413C"/>
    <w:rsid w:val="00E042BA"/>
    <w:rsid w:val="00E04856"/>
    <w:rsid w:val="00E052D6"/>
    <w:rsid w:val="00E05D88"/>
    <w:rsid w:val="00E0630D"/>
    <w:rsid w:val="00E067C1"/>
    <w:rsid w:val="00E07174"/>
    <w:rsid w:val="00E07BBF"/>
    <w:rsid w:val="00E10642"/>
    <w:rsid w:val="00E111C4"/>
    <w:rsid w:val="00E11EE9"/>
    <w:rsid w:val="00E13649"/>
    <w:rsid w:val="00E14C80"/>
    <w:rsid w:val="00E151A8"/>
    <w:rsid w:val="00E206FD"/>
    <w:rsid w:val="00E20A95"/>
    <w:rsid w:val="00E2615D"/>
    <w:rsid w:val="00E265A8"/>
    <w:rsid w:val="00E271FB"/>
    <w:rsid w:val="00E27C22"/>
    <w:rsid w:val="00E301EC"/>
    <w:rsid w:val="00E3185B"/>
    <w:rsid w:val="00E31AA2"/>
    <w:rsid w:val="00E3206E"/>
    <w:rsid w:val="00E33F00"/>
    <w:rsid w:val="00E35E70"/>
    <w:rsid w:val="00E36970"/>
    <w:rsid w:val="00E36A39"/>
    <w:rsid w:val="00E4094A"/>
    <w:rsid w:val="00E428F7"/>
    <w:rsid w:val="00E4356A"/>
    <w:rsid w:val="00E450A1"/>
    <w:rsid w:val="00E511D8"/>
    <w:rsid w:val="00E51938"/>
    <w:rsid w:val="00E54596"/>
    <w:rsid w:val="00E54A2E"/>
    <w:rsid w:val="00E616D1"/>
    <w:rsid w:val="00E647B5"/>
    <w:rsid w:val="00E65283"/>
    <w:rsid w:val="00E71778"/>
    <w:rsid w:val="00E71F1A"/>
    <w:rsid w:val="00E71FBD"/>
    <w:rsid w:val="00E74A3A"/>
    <w:rsid w:val="00E75C8D"/>
    <w:rsid w:val="00E81F32"/>
    <w:rsid w:val="00E8325C"/>
    <w:rsid w:val="00E8492F"/>
    <w:rsid w:val="00E858BE"/>
    <w:rsid w:val="00E86698"/>
    <w:rsid w:val="00E870AE"/>
    <w:rsid w:val="00E90CED"/>
    <w:rsid w:val="00E91F9E"/>
    <w:rsid w:val="00E926AF"/>
    <w:rsid w:val="00E93593"/>
    <w:rsid w:val="00E9627D"/>
    <w:rsid w:val="00EA07BB"/>
    <w:rsid w:val="00EA3D9E"/>
    <w:rsid w:val="00EA7B04"/>
    <w:rsid w:val="00EB08D2"/>
    <w:rsid w:val="00EB1B59"/>
    <w:rsid w:val="00EB4AF4"/>
    <w:rsid w:val="00EB7364"/>
    <w:rsid w:val="00EB77B9"/>
    <w:rsid w:val="00EB77BE"/>
    <w:rsid w:val="00EC0314"/>
    <w:rsid w:val="00EC163B"/>
    <w:rsid w:val="00EC472C"/>
    <w:rsid w:val="00EC4D40"/>
    <w:rsid w:val="00EC4FFC"/>
    <w:rsid w:val="00EC5353"/>
    <w:rsid w:val="00EC74FF"/>
    <w:rsid w:val="00ED068A"/>
    <w:rsid w:val="00ED0C37"/>
    <w:rsid w:val="00ED21B2"/>
    <w:rsid w:val="00ED61CC"/>
    <w:rsid w:val="00ED6D10"/>
    <w:rsid w:val="00ED6D3C"/>
    <w:rsid w:val="00ED7C66"/>
    <w:rsid w:val="00EE1519"/>
    <w:rsid w:val="00EE1561"/>
    <w:rsid w:val="00EE3C9F"/>
    <w:rsid w:val="00EE5C9D"/>
    <w:rsid w:val="00EF1A84"/>
    <w:rsid w:val="00EF1E90"/>
    <w:rsid w:val="00EF2E07"/>
    <w:rsid w:val="00EF3097"/>
    <w:rsid w:val="00EF6826"/>
    <w:rsid w:val="00EF7109"/>
    <w:rsid w:val="00EF7186"/>
    <w:rsid w:val="00F0048B"/>
    <w:rsid w:val="00F0103B"/>
    <w:rsid w:val="00F02161"/>
    <w:rsid w:val="00F0392C"/>
    <w:rsid w:val="00F03B56"/>
    <w:rsid w:val="00F044F2"/>
    <w:rsid w:val="00F050B8"/>
    <w:rsid w:val="00F05680"/>
    <w:rsid w:val="00F06D42"/>
    <w:rsid w:val="00F07700"/>
    <w:rsid w:val="00F07CC8"/>
    <w:rsid w:val="00F100B6"/>
    <w:rsid w:val="00F106B1"/>
    <w:rsid w:val="00F15AC1"/>
    <w:rsid w:val="00F17779"/>
    <w:rsid w:val="00F22137"/>
    <w:rsid w:val="00F22F26"/>
    <w:rsid w:val="00F235FF"/>
    <w:rsid w:val="00F24241"/>
    <w:rsid w:val="00F24DE7"/>
    <w:rsid w:val="00F25F9A"/>
    <w:rsid w:val="00F27463"/>
    <w:rsid w:val="00F27FBA"/>
    <w:rsid w:val="00F31267"/>
    <w:rsid w:val="00F316D7"/>
    <w:rsid w:val="00F340EE"/>
    <w:rsid w:val="00F34DDE"/>
    <w:rsid w:val="00F36BC2"/>
    <w:rsid w:val="00F373C3"/>
    <w:rsid w:val="00F37AAB"/>
    <w:rsid w:val="00F40064"/>
    <w:rsid w:val="00F407DC"/>
    <w:rsid w:val="00F40B96"/>
    <w:rsid w:val="00F4324D"/>
    <w:rsid w:val="00F4365E"/>
    <w:rsid w:val="00F441FA"/>
    <w:rsid w:val="00F44213"/>
    <w:rsid w:val="00F47834"/>
    <w:rsid w:val="00F505BA"/>
    <w:rsid w:val="00F5075D"/>
    <w:rsid w:val="00F52AB8"/>
    <w:rsid w:val="00F5347B"/>
    <w:rsid w:val="00F546F6"/>
    <w:rsid w:val="00F56222"/>
    <w:rsid w:val="00F62377"/>
    <w:rsid w:val="00F7115B"/>
    <w:rsid w:val="00F83150"/>
    <w:rsid w:val="00F839FD"/>
    <w:rsid w:val="00F83DA3"/>
    <w:rsid w:val="00F844D0"/>
    <w:rsid w:val="00F85D80"/>
    <w:rsid w:val="00F940AD"/>
    <w:rsid w:val="00FA21E1"/>
    <w:rsid w:val="00FA51BA"/>
    <w:rsid w:val="00FA5E48"/>
    <w:rsid w:val="00FA6493"/>
    <w:rsid w:val="00FA6EEB"/>
    <w:rsid w:val="00FA7259"/>
    <w:rsid w:val="00FB196E"/>
    <w:rsid w:val="00FB1B0D"/>
    <w:rsid w:val="00FB1FD5"/>
    <w:rsid w:val="00FB2FB3"/>
    <w:rsid w:val="00FB563A"/>
    <w:rsid w:val="00FB5746"/>
    <w:rsid w:val="00FC2738"/>
    <w:rsid w:val="00FC4135"/>
    <w:rsid w:val="00FC6937"/>
    <w:rsid w:val="00FD096A"/>
    <w:rsid w:val="00FD4274"/>
    <w:rsid w:val="00FD523A"/>
    <w:rsid w:val="00FD6A2E"/>
    <w:rsid w:val="00FD7F16"/>
    <w:rsid w:val="00FE157A"/>
    <w:rsid w:val="00FE1C6C"/>
    <w:rsid w:val="00FE3ABC"/>
    <w:rsid w:val="00FE4982"/>
    <w:rsid w:val="00FE50F3"/>
    <w:rsid w:val="00FE6149"/>
    <w:rsid w:val="00FE70DC"/>
    <w:rsid w:val="00FE71C7"/>
    <w:rsid w:val="00FE72C6"/>
    <w:rsid w:val="00FE7566"/>
    <w:rsid w:val="00FF034F"/>
    <w:rsid w:val="00FF12AA"/>
    <w:rsid w:val="00FF1C50"/>
    <w:rsid w:val="00FF3C19"/>
    <w:rsid w:val="00FF637C"/>
    <w:rsid w:val="00FF7601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o:colormenu v:ext="edit" strokecolor="none [3214]"/>
    </o:shapedefaults>
    <o:shapelayout v:ext="edit">
      <o:idmap v:ext="edit" data="1"/>
      <o:rules v:ext="edit">
        <o:r id="V:Rule2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20E5"/>
    <w:pPr>
      <w:keepNext/>
      <w:snapToGrid w:val="0"/>
      <w:jc w:val="center"/>
      <w:outlineLvl w:val="0"/>
    </w:pPr>
    <w:rPr>
      <w:rFonts w:cs="Traditional Arabic"/>
      <w:sz w:val="20"/>
      <w:szCs w:val="6"/>
      <w:u w:val="single"/>
      <w:lang w:eastAsia="ar-SA"/>
    </w:rPr>
  </w:style>
  <w:style w:type="paragraph" w:styleId="Heading2">
    <w:name w:val="heading 2"/>
    <w:basedOn w:val="Normal"/>
    <w:next w:val="Normal"/>
    <w:qFormat/>
    <w:rsid w:val="00D820E5"/>
    <w:pPr>
      <w:keepNext/>
      <w:widowControl w:val="0"/>
      <w:snapToGrid w:val="0"/>
      <w:spacing w:line="144" w:lineRule="auto"/>
      <w:ind w:left="-7" w:right="6946" w:firstLine="7"/>
      <w:jc w:val="center"/>
      <w:outlineLvl w:val="1"/>
    </w:pPr>
    <w:rPr>
      <w:rFonts w:cs="PT Bold Broken"/>
      <w:color w:val="000000"/>
      <w:sz w:val="26"/>
      <w:szCs w:val="28"/>
      <w:lang w:eastAsia="ar-SA"/>
    </w:rPr>
  </w:style>
  <w:style w:type="paragraph" w:styleId="Heading4">
    <w:name w:val="heading 4"/>
    <w:basedOn w:val="Normal"/>
    <w:next w:val="Normal"/>
    <w:qFormat/>
    <w:rsid w:val="00D820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820E5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paragraph" w:styleId="BodyTextIndent3">
    <w:name w:val="Body Text Indent 3"/>
    <w:basedOn w:val="Normal"/>
    <w:rsid w:val="00D820E5"/>
    <w:pPr>
      <w:snapToGrid w:val="0"/>
      <w:spacing w:line="360" w:lineRule="auto"/>
      <w:ind w:firstLine="720"/>
      <w:jc w:val="lowKashida"/>
    </w:pPr>
    <w:rPr>
      <w:rFonts w:cs="Arabic Transparent"/>
      <w:sz w:val="140"/>
      <w:szCs w:val="28"/>
      <w:lang w:eastAsia="ar-SA"/>
    </w:rPr>
  </w:style>
  <w:style w:type="table" w:styleId="TableGrid">
    <w:name w:val="Table Grid"/>
    <w:basedOn w:val="TableNormal"/>
    <w:rsid w:val="004C48F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C2738"/>
    <w:rPr>
      <w:color w:val="0000FF"/>
      <w:u w:val="single"/>
    </w:rPr>
  </w:style>
  <w:style w:type="paragraph" w:customStyle="1" w:styleId="Default">
    <w:name w:val="Default"/>
    <w:rsid w:val="00806E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sc1">
    <w:name w:val="desc1"/>
    <w:basedOn w:val="Normal"/>
    <w:rsid w:val="001058B8"/>
    <w:pPr>
      <w:bidi w:val="0"/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1058B8"/>
    <w:pPr>
      <w:bidi w:val="0"/>
      <w:spacing w:before="100" w:beforeAutospacing="1" w:after="100" w:afterAutospacing="1"/>
    </w:pPr>
  </w:style>
  <w:style w:type="character" w:customStyle="1" w:styleId="jrnl">
    <w:name w:val="jrnl"/>
    <w:rsid w:val="001058B8"/>
  </w:style>
  <w:style w:type="paragraph" w:styleId="ListParagraph">
    <w:name w:val="List Paragraph"/>
    <w:basedOn w:val="Normal"/>
    <w:uiPriority w:val="34"/>
    <w:qFormat/>
    <w:rsid w:val="006274FB"/>
    <w:pPr>
      <w:ind w:left="720"/>
    </w:pPr>
  </w:style>
  <w:style w:type="paragraph" w:styleId="Title">
    <w:name w:val="Title"/>
    <w:basedOn w:val="Normal"/>
    <w:link w:val="TitleChar"/>
    <w:qFormat/>
    <w:rsid w:val="00294CB4"/>
    <w:pPr>
      <w:bidi w:val="0"/>
      <w:spacing w:line="360" w:lineRule="auto"/>
      <w:jc w:val="center"/>
    </w:pPr>
    <w:rPr>
      <w:rFonts w:ascii="Arial"/>
      <w:b/>
      <w:bCs/>
      <w:sz w:val="40"/>
      <w:szCs w:val="40"/>
      <w:lang w:eastAsia="ar-SA"/>
    </w:rPr>
  </w:style>
  <w:style w:type="character" w:customStyle="1" w:styleId="TitleChar">
    <w:name w:val="Title Char"/>
    <w:link w:val="Title"/>
    <w:rsid w:val="00294CB4"/>
    <w:rPr>
      <w:rFonts w:ascii="Arial" w:cs="Arial"/>
      <w:b/>
      <w:bCs/>
      <w:sz w:val="40"/>
      <w:szCs w:val="40"/>
      <w:lang w:eastAsia="ar-SA"/>
    </w:rPr>
  </w:style>
  <w:style w:type="paragraph" w:styleId="BalloonText">
    <w:name w:val="Balloon Text"/>
    <w:aliases w:val=" Char"/>
    <w:basedOn w:val="Normal"/>
    <w:link w:val="BalloonTextChar"/>
    <w:rsid w:val="005C44F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aliases w:val=" Char Char"/>
    <w:link w:val="BalloonText"/>
    <w:rsid w:val="005C44F8"/>
    <w:rPr>
      <w:rFonts w:ascii="Tahoma" w:hAnsi="Tahoma" w:cs="Tahoma"/>
      <w:sz w:val="16"/>
      <w:szCs w:val="16"/>
    </w:rPr>
  </w:style>
  <w:style w:type="paragraph" w:styleId="Footer">
    <w:name w:val="footer"/>
    <w:aliases w:val=" Char"/>
    <w:basedOn w:val="Normal"/>
    <w:link w:val="FooterChar"/>
    <w:rsid w:val="00A470AB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aliases w:val=" Char Char1"/>
    <w:link w:val="Footer"/>
    <w:rsid w:val="00A470AB"/>
    <w:rPr>
      <w:sz w:val="24"/>
      <w:szCs w:val="24"/>
    </w:rPr>
  </w:style>
  <w:style w:type="paragraph" w:styleId="BodyTextIndent">
    <w:name w:val="Body Text Indent"/>
    <w:basedOn w:val="Normal"/>
    <w:rsid w:val="00BB21DC"/>
    <w:pPr>
      <w:spacing w:after="120"/>
      <w:ind w:left="360"/>
    </w:pPr>
  </w:style>
  <w:style w:type="paragraph" w:styleId="BodyText">
    <w:name w:val="Body Text"/>
    <w:basedOn w:val="Normal"/>
    <w:rsid w:val="00797A3B"/>
    <w:pPr>
      <w:tabs>
        <w:tab w:val="left" w:pos="3990"/>
      </w:tabs>
      <w:spacing w:after="120" w:line="360" w:lineRule="auto"/>
      <w:jc w:val="lowKashida"/>
    </w:pPr>
    <w:rPr>
      <w:b/>
      <w:bCs/>
      <w:lang w:bidi="ar-EG"/>
    </w:rPr>
  </w:style>
  <w:style w:type="character" w:customStyle="1" w:styleId="src1">
    <w:name w:val="src1"/>
    <w:rsid w:val="00797A3B"/>
    <w:rPr>
      <w:vanish w:val="0"/>
      <w:webHidden w:val="0"/>
      <w:specVanish w:val="0"/>
    </w:rPr>
  </w:style>
  <w:style w:type="character" w:customStyle="1" w:styleId="shorttext">
    <w:name w:val="short_text"/>
    <w:basedOn w:val="DefaultParagraphFont"/>
    <w:rsid w:val="00797A3B"/>
  </w:style>
  <w:style w:type="character" w:customStyle="1" w:styleId="longtext">
    <w:name w:val="long_text"/>
    <w:basedOn w:val="DefaultParagraphFont"/>
    <w:rsid w:val="00797A3B"/>
  </w:style>
  <w:style w:type="character" w:customStyle="1" w:styleId="src">
    <w:name w:val="src"/>
    <w:basedOn w:val="DefaultParagraphFont"/>
    <w:rsid w:val="00797A3B"/>
  </w:style>
  <w:style w:type="character" w:customStyle="1" w:styleId="longtextshorttext">
    <w:name w:val="long_text short_text"/>
    <w:basedOn w:val="DefaultParagraphFont"/>
    <w:rsid w:val="00797A3B"/>
  </w:style>
  <w:style w:type="character" w:customStyle="1" w:styleId="hps">
    <w:name w:val="hps"/>
    <w:basedOn w:val="DefaultParagraphFont"/>
    <w:rsid w:val="00797A3B"/>
  </w:style>
  <w:style w:type="character" w:customStyle="1" w:styleId="gt-icon-text1">
    <w:name w:val="gt-icon-text1"/>
    <w:basedOn w:val="DefaultParagraphFont"/>
    <w:rsid w:val="00797A3B"/>
  </w:style>
  <w:style w:type="paragraph" w:styleId="HTMLPreformatted">
    <w:name w:val="HTML Preformatted"/>
    <w:basedOn w:val="Normal"/>
    <w:link w:val="HTMLPreformattedChar"/>
    <w:uiPriority w:val="99"/>
    <w:unhideWhenUsed/>
    <w:rsid w:val="001F1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14D9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796BD4"/>
    <w:rPr>
      <w:rFonts w:cs="Traditional Arabic"/>
      <w:szCs w:val="6"/>
      <w:u w:val="single"/>
      <w:lang w:eastAsia="ar-SA"/>
    </w:rPr>
  </w:style>
  <w:style w:type="character" w:customStyle="1" w:styleId="apple-converted-space">
    <w:name w:val="apple-converted-space"/>
    <w:basedOn w:val="DefaultParagraphFont"/>
    <w:rsid w:val="000A2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693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178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83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652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4545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97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5302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438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036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6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7936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777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36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921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112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0721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137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7141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3390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288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95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515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230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245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609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890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29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560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65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74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115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662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33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4329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1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19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386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6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14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275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37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84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558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99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923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8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eg/citations?view_op=view_citation&amp;hl=en&amp;user=STnqxCcAAAAJ&amp;sortby=pubdate&amp;citation_for_view=STnqxCcAAAAJ:IjCSPb-OGe4C" TargetMode="External"/><Relationship Id="rId13" Type="http://schemas.openxmlformats.org/officeDocument/2006/relationships/hyperlink" Target="https://scholar.google.com.eg/citations?view_op=view_citation&amp;hl=en&amp;user=STnqxCcAAAAJ&amp;sortby=pubdate&amp;citation_for_view=STnqxCcAAAAJ:IjCSPb-OGe4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eshehatou@gmail.com" TargetMode="External"/><Relationship Id="rId12" Type="http://schemas.openxmlformats.org/officeDocument/2006/relationships/hyperlink" Target="https://scholar.google.com.eg/citations?view_op=view_citation&amp;hl=en&amp;user=STnqxCcAAAAJ&amp;sortby=pubdate&amp;citation_for_view=STnqxCcAAAAJ:2osOgNQ5qM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.eg/citations?view_op=view_citation&amp;hl=en&amp;user=STnqxCcAAAAJ&amp;sortby=pubdate&amp;citation_for_view=STnqxCcAAAAJ:9yKSN-GCB0I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.eg/citations?view_op=view_citation&amp;hl=en&amp;user=STnqxCcAAAAJ&amp;sortby=pubdate&amp;citation_for_view=STnqxCcAAAAJ:zYLM7Y9cAGgC" TargetMode="External"/><Relationship Id="rId10" Type="http://schemas.openxmlformats.org/officeDocument/2006/relationships/hyperlink" Target="https://scholar.google.com.eg/citations?view_op=view_citation&amp;hl=en&amp;user=STnqxCcAAAAJ&amp;sortby=pubdate&amp;citation_for_view=STnqxCcAAAAJ:d1gkVwhDpl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eg/citations?view_op=view_citation&amp;hl=en&amp;user=STnqxCcAAAAJ&amp;sortby=pubdate&amp;citation_for_view=STnqxCcAAAAJ:u5HHmVD_uO8C" TargetMode="External"/><Relationship Id="rId14" Type="http://schemas.openxmlformats.org/officeDocument/2006/relationships/hyperlink" Target="https://scholar.google.com.eg/citations?view_op=view_citation&amp;hl=en&amp;user=STnqxCcAAAAJ&amp;sortby=pubdate&amp;citation_for_view=STnqxCcAAAAJ:UeHWp8X0CEI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بيان المطلوب</vt:lpstr>
    </vt:vector>
  </TitlesOfParts>
  <Company>Wesmosis@Yahoo.Dk</Company>
  <LinksUpToDate>false</LinksUpToDate>
  <CharactersWithSpaces>13602</CharactersWithSpaces>
  <SharedDoc>false</SharedDoc>
  <HLinks>
    <vt:vector size="54" baseType="variant">
      <vt:variant>
        <vt:i4>131081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https://scholar.google.com.eg/citations?view_op=view_citation&amp;hl=en&amp;user=STnqxCcAAAAJ&amp;sortby=pubdate&amp;citation_for_view=STnqxCcAAAAJ:zYLM7Y9cAGgC</vt:lpwstr>
      </vt:variant>
      <vt:variant>
        <vt:lpwstr/>
      </vt:variant>
      <vt:variant>
        <vt:i4>1310728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https://scholar.google.com.eg/citations?view_op=view_citation&amp;hl=en&amp;user=STnqxCcAAAAJ&amp;sortby=pubdate&amp;citation_for_view=STnqxCcAAAAJ:UeHWp8X0CEIC</vt:lpwstr>
      </vt:variant>
      <vt:variant>
        <vt:lpwstr/>
      </vt:variant>
      <vt:variant>
        <vt:i4>1703955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https://scholar.google.com.eg/citations?view_op=view_citation&amp;hl=en&amp;user=STnqxCcAAAAJ&amp;sortby=pubdate&amp;citation_for_view=STnqxCcAAAAJ:IjCSPb-OGe4C</vt:lpwstr>
      </vt:variant>
      <vt:variant>
        <vt:lpwstr/>
      </vt:variant>
      <vt:variant>
        <vt:i4>6094932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https://scholar.google.com.eg/citations?view_op=view_citation&amp;hl=en&amp;user=STnqxCcAAAAJ&amp;sortby=pubdate&amp;citation_for_view=STnqxCcAAAAJ:2osOgNQ5qMEC</vt:lpwstr>
      </vt:variant>
      <vt:variant>
        <vt:lpwstr/>
      </vt:variant>
      <vt:variant>
        <vt:i4>2031687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https://scholar.google.com.eg/citations?view_op=view_citation&amp;hl=en&amp;user=STnqxCcAAAAJ&amp;sortby=pubdate&amp;citation_for_view=STnqxCcAAAAJ:9yKSN-GCB0IC</vt:lpwstr>
      </vt:variant>
      <vt:variant>
        <vt:lpwstr/>
      </vt:variant>
      <vt:variant>
        <vt:i4>5111882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https://scholar.google.com.eg/citations?view_op=view_citation&amp;hl=en&amp;user=STnqxCcAAAAJ&amp;sortby=pubdate&amp;citation_for_view=STnqxCcAAAAJ:d1gkVwhDpl0C</vt:lpwstr>
      </vt:variant>
      <vt:variant>
        <vt:lpwstr/>
      </vt:variant>
      <vt:variant>
        <vt:i4>7340110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https://scholar.google.com.eg/citations?view_op=view_citation&amp;hl=en&amp;user=STnqxCcAAAAJ&amp;sortby=pubdate&amp;citation_for_view=STnqxCcAAAAJ:u5HHmVD_uO8C</vt:lpwstr>
      </vt:variant>
      <vt:variant>
        <vt:lpwstr/>
      </vt:variant>
      <vt:variant>
        <vt:i4>1703955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https://scholar.google.com.eg/citations?view_op=view_citation&amp;hl=en&amp;user=STnqxCcAAAAJ&amp;sortby=pubdate&amp;citation_for_view=STnqxCcAAAAJ:IjCSPb-OGe4C</vt:lpwstr>
      </vt:variant>
      <vt:variant>
        <vt:lpwstr/>
      </vt:variant>
      <vt:variant>
        <vt:i4>1048624</vt:i4>
      </vt:variant>
      <vt:variant>
        <vt:i4>0</vt:i4>
      </vt:variant>
      <vt:variant>
        <vt:i4>0</vt:i4>
      </vt:variant>
      <vt:variant>
        <vt:i4>5</vt:i4>
      </vt:variant>
      <vt:variant>
        <vt:lpwstr>mailto:georgeshehatou@gmail.com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المطلوب</dc:title>
  <dc:creator>USER</dc:creator>
  <cp:lastModifiedBy>Dr George Shehatou</cp:lastModifiedBy>
  <cp:revision>2</cp:revision>
  <cp:lastPrinted>2016-08-16T23:39:00Z</cp:lastPrinted>
  <dcterms:created xsi:type="dcterms:W3CDTF">2016-08-23T00:17:00Z</dcterms:created>
  <dcterms:modified xsi:type="dcterms:W3CDTF">2016-08-23T00:17:00Z</dcterms:modified>
</cp:coreProperties>
</file>