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B0" w:rsidRDefault="006F61B0" w:rsidP="00384E19">
      <w:r w:rsidRPr="00E64023">
        <w:rPr>
          <w:b/>
          <w:i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A92B737" wp14:editId="098B6B30">
            <wp:simplePos x="0" y="0"/>
            <wp:positionH relativeFrom="column">
              <wp:posOffset>3791585</wp:posOffset>
            </wp:positionH>
            <wp:positionV relativeFrom="paragraph">
              <wp:posOffset>225624</wp:posOffset>
            </wp:positionV>
            <wp:extent cx="1223010" cy="1332230"/>
            <wp:effectExtent l="0" t="0" r="0" b="1270"/>
            <wp:wrapSquare wrapText="bothSides"/>
            <wp:docPr id="3" name="Picture 3" descr="D:\pics\New folder (3)\DSC_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cs\New folder (3)\DSC_00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56" t="2160" r="25782" b="21603"/>
                    <a:stretch/>
                  </pic:blipFill>
                  <pic:spPr bwMode="auto">
                    <a:xfrm>
                      <a:off x="0" y="0"/>
                      <a:ext cx="122301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dTable4-Accent4"/>
        <w:tblpPr w:leftFromText="180" w:rightFromText="180" w:vertAnchor="text" w:horzAnchor="margin" w:tblpY="6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</w:tblGrid>
      <w:tr w:rsidR="006F61B0" w:rsidTr="006F6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7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6F61B0" w:rsidRPr="00C417A1" w:rsidRDefault="006F61B0" w:rsidP="006F61B0">
            <w:pPr>
              <w:jc w:val="center"/>
              <w:rPr>
                <w:sz w:val="32"/>
                <w:szCs w:val="32"/>
              </w:rPr>
            </w:pPr>
            <w:r w:rsidRPr="00C417A1">
              <w:rPr>
                <w:rStyle w:val="Hyperlink"/>
                <w:sz w:val="36"/>
                <w:szCs w:val="36"/>
                <w:u w:val="none"/>
              </w:rPr>
              <w:t>CURRICULUM  VITAE</w:t>
            </w:r>
          </w:p>
        </w:tc>
      </w:tr>
    </w:tbl>
    <w:p w:rsidR="006F61B0" w:rsidRPr="00384E19" w:rsidRDefault="006F61B0" w:rsidP="00384E19"/>
    <w:p w:rsidR="00384E19" w:rsidRPr="00384E19" w:rsidRDefault="00384E19" w:rsidP="00384E19"/>
    <w:p w:rsidR="00384E19" w:rsidRDefault="00384E19" w:rsidP="00384E19"/>
    <w:p w:rsidR="006F61B0" w:rsidRPr="00384E19" w:rsidRDefault="006F61B0" w:rsidP="00384E19"/>
    <w:p w:rsidR="00384E19" w:rsidRDefault="00384E19" w:rsidP="00384E19">
      <w:pPr>
        <w:rPr>
          <w:sz w:val="2"/>
          <w:szCs w:val="2"/>
        </w:rPr>
      </w:pPr>
    </w:p>
    <w:p w:rsidR="006F61B0" w:rsidRDefault="006F61B0" w:rsidP="00384E19">
      <w:pPr>
        <w:rPr>
          <w:sz w:val="2"/>
          <w:szCs w:val="2"/>
        </w:rPr>
      </w:pPr>
    </w:p>
    <w:p w:rsidR="006F61B0" w:rsidRPr="00E64023" w:rsidRDefault="006F61B0" w:rsidP="006F61B0">
      <w:pPr>
        <w:jc w:val="right"/>
        <w:rPr>
          <w:b/>
          <w:bCs/>
        </w:rPr>
      </w:pPr>
      <w:r w:rsidRPr="00E64023">
        <w:rPr>
          <w:b/>
          <w:bCs/>
        </w:rPr>
        <w:t>Mirhan N. Makled, PhD</w:t>
      </w:r>
    </w:p>
    <w:p w:rsidR="006F61B0" w:rsidRDefault="006F61B0" w:rsidP="00384E19">
      <w:pPr>
        <w:rPr>
          <w:sz w:val="2"/>
          <w:szCs w:val="2"/>
        </w:rPr>
      </w:pPr>
    </w:p>
    <w:p w:rsidR="006F61B0" w:rsidRPr="00E64023" w:rsidRDefault="006F61B0" w:rsidP="00384E19">
      <w:pPr>
        <w:rPr>
          <w:sz w:val="2"/>
          <w:szCs w:val="2"/>
        </w:rPr>
      </w:pPr>
    </w:p>
    <w:tbl>
      <w:tblPr>
        <w:tblStyle w:val="GridTable4-Accent4"/>
        <w:tblW w:w="8878" w:type="dxa"/>
        <w:tblLook w:val="04A0" w:firstRow="1" w:lastRow="0" w:firstColumn="1" w:lastColumn="0" w:noHBand="0" w:noVBand="1"/>
      </w:tblPr>
      <w:tblGrid>
        <w:gridCol w:w="8878"/>
      </w:tblGrid>
      <w:tr w:rsidR="00671662" w:rsidTr="006F6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8" w:type="dxa"/>
            <w:tcBorders>
              <w:top w:val="single" w:sz="18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:rsidR="00671662" w:rsidRPr="00671662" w:rsidRDefault="00671662" w:rsidP="00671662">
            <w:pPr>
              <w:ind w:right="-14" w:hanging="113"/>
              <w:jc w:val="center"/>
              <w:rPr>
                <w:rStyle w:val="Hyperlink"/>
                <w:u w:val="none"/>
              </w:rPr>
            </w:pPr>
            <w:r w:rsidRPr="00671662">
              <w:rPr>
                <w:rStyle w:val="Hyperlink"/>
                <w:sz w:val="32"/>
                <w:szCs w:val="32"/>
                <w:u w:val="none"/>
              </w:rPr>
              <w:t>Personal</w:t>
            </w:r>
          </w:p>
        </w:tc>
      </w:tr>
    </w:tbl>
    <w:p w:rsidR="00671662" w:rsidRPr="00671662" w:rsidRDefault="00671662" w:rsidP="00671662">
      <w:pPr>
        <w:jc w:val="center"/>
        <w:rPr>
          <w:rStyle w:val="Hyperlink"/>
          <w:b/>
          <w:bCs/>
          <w:sz w:val="16"/>
          <w:szCs w:val="16"/>
          <w:u w:val="none"/>
        </w:rPr>
      </w:pPr>
    </w:p>
    <w:p w:rsidR="0029753E" w:rsidRPr="00A5111E" w:rsidRDefault="0029753E" w:rsidP="009C7091">
      <w:pPr>
        <w:spacing w:after="0" w:line="360" w:lineRule="auto"/>
        <w:ind w:left="1843" w:hanging="1843"/>
        <w:rPr>
          <w:sz w:val="24"/>
          <w:szCs w:val="24"/>
        </w:rPr>
      </w:pPr>
      <w:r w:rsidRPr="005A3928">
        <w:rPr>
          <w:b/>
          <w:bCs/>
          <w:color w:val="C00000"/>
        </w:rPr>
        <w:t>Address:</w:t>
      </w:r>
      <w:r>
        <w:t xml:space="preserve">  </w:t>
      </w:r>
      <w:r w:rsidR="00C417A1">
        <w:t xml:space="preserve">   </w:t>
      </w:r>
      <w:r w:rsidR="009C7091">
        <w:t xml:space="preserve">       </w:t>
      </w:r>
      <w:r w:rsidRPr="00A5111E">
        <w:rPr>
          <w:sz w:val="24"/>
          <w:szCs w:val="24"/>
        </w:rPr>
        <w:t>Department o</w:t>
      </w:r>
      <w:r>
        <w:rPr>
          <w:sz w:val="24"/>
          <w:szCs w:val="24"/>
        </w:rPr>
        <w:t>f Pharmacology and Toxicology, Faculty of Pharmacy,</w:t>
      </w:r>
      <w:r w:rsidR="00C417A1">
        <w:rPr>
          <w:sz w:val="24"/>
          <w:szCs w:val="24"/>
        </w:rPr>
        <w:t xml:space="preserve"> </w:t>
      </w:r>
      <w:r w:rsidR="009C709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Mansoura University, </w:t>
      </w:r>
      <w:r w:rsidRPr="00A5111E">
        <w:rPr>
          <w:sz w:val="24"/>
          <w:szCs w:val="24"/>
        </w:rPr>
        <w:t>Mansoura 35516, EGYPT</w:t>
      </w:r>
    </w:p>
    <w:p w:rsidR="00C417A1" w:rsidRDefault="009C7091" w:rsidP="009C7091">
      <w:pPr>
        <w:spacing w:after="0" w:line="360" w:lineRule="auto"/>
        <w:ind w:left="2127" w:hanging="212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29753E">
        <w:rPr>
          <w:sz w:val="24"/>
          <w:szCs w:val="24"/>
        </w:rPr>
        <w:t xml:space="preserve">Telephone: </w:t>
      </w:r>
      <w:r w:rsidR="00C417A1">
        <w:rPr>
          <w:sz w:val="24"/>
          <w:szCs w:val="24"/>
        </w:rPr>
        <w:t>002 050 2247496</w:t>
      </w:r>
    </w:p>
    <w:p w:rsidR="0029753E" w:rsidRPr="00A5111E" w:rsidRDefault="00C417A1" w:rsidP="009C7091">
      <w:pPr>
        <w:spacing w:after="0" w:line="360" w:lineRule="auto"/>
        <w:ind w:left="1560" w:hanging="15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C7091">
        <w:rPr>
          <w:sz w:val="24"/>
          <w:szCs w:val="24"/>
        </w:rPr>
        <w:t xml:space="preserve">                               </w:t>
      </w:r>
      <w:r w:rsidR="0029753E">
        <w:rPr>
          <w:sz w:val="24"/>
          <w:szCs w:val="24"/>
        </w:rPr>
        <w:t xml:space="preserve">Fax: </w:t>
      </w:r>
      <w:r w:rsidR="0029753E" w:rsidRPr="00A5111E">
        <w:rPr>
          <w:sz w:val="24"/>
          <w:szCs w:val="24"/>
        </w:rPr>
        <w:t>002 050 2247496</w:t>
      </w:r>
    </w:p>
    <w:p w:rsidR="0029753E" w:rsidRPr="00671662" w:rsidRDefault="009C7091" w:rsidP="009C7091">
      <w:pPr>
        <w:spacing w:after="0" w:line="360" w:lineRule="auto"/>
        <w:ind w:left="1560" w:hanging="1560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C417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9753E" w:rsidRPr="00A5111E">
        <w:rPr>
          <w:sz w:val="24"/>
          <w:szCs w:val="24"/>
        </w:rPr>
        <w:t xml:space="preserve">E-mail: </w:t>
      </w:r>
      <w:hyperlink r:id="rId8" w:history="1">
        <w:r w:rsidR="0029753E" w:rsidRPr="00671662">
          <w:rPr>
            <w:rStyle w:val="Hyperlink"/>
            <w:color w:val="C00000"/>
            <w:sz w:val="24"/>
            <w:szCs w:val="24"/>
          </w:rPr>
          <w:t>mirhan_makled@hotmail.com</w:t>
        </w:r>
      </w:hyperlink>
    </w:p>
    <w:p w:rsidR="0029753E" w:rsidRDefault="00C417A1" w:rsidP="009C7091">
      <w:pPr>
        <w:spacing w:after="0" w:line="360" w:lineRule="auto"/>
        <w:ind w:left="2127" w:hanging="156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  </w:t>
      </w:r>
      <w:r w:rsidR="009C7091">
        <w:rPr>
          <w:color w:val="C00000"/>
          <w:sz w:val="24"/>
          <w:szCs w:val="24"/>
        </w:rPr>
        <w:t xml:space="preserve">                             </w:t>
      </w:r>
      <w:r>
        <w:rPr>
          <w:color w:val="C00000"/>
          <w:sz w:val="24"/>
          <w:szCs w:val="24"/>
        </w:rPr>
        <w:t xml:space="preserve">   </w:t>
      </w:r>
      <w:r w:rsidR="0029753E" w:rsidRPr="00671662">
        <w:rPr>
          <w:color w:val="C00000"/>
          <w:sz w:val="24"/>
          <w:szCs w:val="24"/>
        </w:rPr>
        <w:t xml:space="preserve"> </w:t>
      </w:r>
      <w:hyperlink r:id="rId9" w:history="1">
        <w:r w:rsidR="0029753E" w:rsidRPr="00671662">
          <w:rPr>
            <w:rStyle w:val="Hyperlink"/>
            <w:color w:val="C00000"/>
            <w:sz w:val="24"/>
            <w:szCs w:val="24"/>
          </w:rPr>
          <w:t>mirhan_makled@mans.edu.eg</w:t>
        </w:r>
      </w:hyperlink>
      <w:r w:rsidR="0029753E" w:rsidRPr="00671662">
        <w:rPr>
          <w:color w:val="C00000"/>
          <w:sz w:val="24"/>
          <w:szCs w:val="24"/>
        </w:rPr>
        <w:t xml:space="preserve"> </w:t>
      </w:r>
    </w:p>
    <w:p w:rsidR="00C417A1" w:rsidRDefault="00C417A1" w:rsidP="00C417A1">
      <w:pPr>
        <w:spacing w:after="0" w:line="360" w:lineRule="auto"/>
        <w:jc w:val="left"/>
        <w:rPr>
          <w:sz w:val="24"/>
          <w:szCs w:val="24"/>
        </w:rPr>
      </w:pPr>
      <w:r w:rsidRPr="009C7091">
        <w:rPr>
          <w:b/>
          <w:bCs/>
          <w:color w:val="C00000"/>
        </w:rPr>
        <w:t>Place of Birth</w:t>
      </w:r>
      <w:r w:rsidRPr="005A3928">
        <w:rPr>
          <w:b/>
          <w:bCs/>
          <w:color w:val="C00000"/>
          <w:sz w:val="24"/>
          <w:szCs w:val="24"/>
        </w:rPr>
        <w:t>:</w:t>
      </w:r>
      <w:r>
        <w:rPr>
          <w:color w:val="C00000"/>
          <w:sz w:val="24"/>
          <w:szCs w:val="24"/>
        </w:rPr>
        <w:t xml:space="preserve">  </w:t>
      </w:r>
      <w:r w:rsidR="009C7091">
        <w:rPr>
          <w:color w:val="C00000"/>
          <w:sz w:val="24"/>
          <w:szCs w:val="24"/>
        </w:rPr>
        <w:t xml:space="preserve"> </w:t>
      </w:r>
      <w:r w:rsidR="0059727B" w:rsidRPr="0059727B">
        <w:rPr>
          <w:sz w:val="24"/>
          <w:szCs w:val="24"/>
        </w:rPr>
        <w:t>Dakahlia,</w:t>
      </w:r>
      <w:r>
        <w:rPr>
          <w:color w:val="C00000"/>
          <w:sz w:val="24"/>
          <w:szCs w:val="24"/>
        </w:rPr>
        <w:t xml:space="preserve"> </w:t>
      </w:r>
      <w:r w:rsidRPr="00C417A1">
        <w:rPr>
          <w:sz w:val="24"/>
          <w:szCs w:val="24"/>
        </w:rPr>
        <w:t>Egypt</w:t>
      </w:r>
      <w:r>
        <w:rPr>
          <w:sz w:val="24"/>
          <w:szCs w:val="24"/>
        </w:rPr>
        <w:t>.</w:t>
      </w:r>
    </w:p>
    <w:p w:rsidR="00E64023" w:rsidRDefault="00C417A1" w:rsidP="00C417A1">
      <w:pPr>
        <w:spacing w:after="0" w:line="360" w:lineRule="auto"/>
        <w:jc w:val="left"/>
        <w:rPr>
          <w:sz w:val="24"/>
          <w:szCs w:val="24"/>
        </w:rPr>
      </w:pPr>
      <w:r w:rsidRPr="009C7091">
        <w:rPr>
          <w:b/>
          <w:bCs/>
          <w:color w:val="C00000"/>
        </w:rPr>
        <w:t>Marital status</w:t>
      </w:r>
      <w:r w:rsidRPr="005A3928">
        <w:rPr>
          <w:b/>
          <w:bCs/>
          <w:color w:val="C00000"/>
          <w:sz w:val="24"/>
          <w:szCs w:val="24"/>
        </w:rPr>
        <w:t>:</w:t>
      </w:r>
      <w:r w:rsidRPr="00C417A1">
        <w:rPr>
          <w:color w:val="C00000"/>
          <w:sz w:val="24"/>
          <w:szCs w:val="24"/>
        </w:rPr>
        <w:t xml:space="preserve"> </w:t>
      </w:r>
      <w:r>
        <w:rPr>
          <w:color w:val="C00000"/>
          <w:sz w:val="24"/>
          <w:szCs w:val="24"/>
        </w:rPr>
        <w:t xml:space="preserve">  </w:t>
      </w:r>
      <w:r>
        <w:rPr>
          <w:sz w:val="24"/>
          <w:szCs w:val="24"/>
        </w:rPr>
        <w:t>Single.</w:t>
      </w:r>
    </w:p>
    <w:p w:rsidR="00C417A1" w:rsidRPr="00C417A1" w:rsidRDefault="00C417A1" w:rsidP="00C417A1">
      <w:pPr>
        <w:spacing w:after="0" w:line="360" w:lineRule="auto"/>
        <w:jc w:val="left"/>
        <w:rPr>
          <w:rStyle w:val="Hyperlink"/>
          <w:color w:val="auto"/>
          <w:sz w:val="16"/>
          <w:szCs w:val="16"/>
          <w:u w:val="none"/>
        </w:rPr>
      </w:pPr>
    </w:p>
    <w:tbl>
      <w:tblPr>
        <w:tblStyle w:val="GridTable4-Accent4"/>
        <w:tblW w:w="8927" w:type="dxa"/>
        <w:tblLook w:val="04A0" w:firstRow="1" w:lastRow="0" w:firstColumn="1" w:lastColumn="0" w:noHBand="0" w:noVBand="1"/>
      </w:tblPr>
      <w:tblGrid>
        <w:gridCol w:w="8927"/>
      </w:tblGrid>
      <w:tr w:rsidR="00671662" w:rsidTr="006F6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7" w:type="dxa"/>
            <w:tcBorders>
              <w:top w:val="single" w:sz="18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:rsidR="00671662" w:rsidRPr="00671662" w:rsidRDefault="00671662" w:rsidP="00671662">
            <w:pPr>
              <w:jc w:val="center"/>
              <w:rPr>
                <w:rStyle w:val="Hyperlink"/>
                <w:sz w:val="20"/>
                <w:szCs w:val="20"/>
                <w:u w:val="none"/>
              </w:rPr>
            </w:pPr>
            <w:r w:rsidRPr="00671662">
              <w:rPr>
                <w:rStyle w:val="Hyperlink"/>
                <w:sz w:val="32"/>
                <w:szCs w:val="32"/>
                <w:u w:val="none"/>
              </w:rPr>
              <w:t>Education</w:t>
            </w:r>
          </w:p>
        </w:tc>
      </w:tr>
    </w:tbl>
    <w:p w:rsidR="00671662" w:rsidRPr="00671662" w:rsidRDefault="00671662" w:rsidP="00671662">
      <w:pPr>
        <w:jc w:val="center"/>
        <w:rPr>
          <w:rStyle w:val="Hyperlink"/>
          <w:b/>
          <w:bCs/>
          <w:sz w:val="20"/>
          <w:szCs w:val="20"/>
          <w:u w:val="none"/>
        </w:rPr>
      </w:pPr>
    </w:p>
    <w:p w:rsidR="0029753E" w:rsidRPr="00266ACF" w:rsidRDefault="00572AE7" w:rsidP="00572AE7">
      <w:pPr>
        <w:rPr>
          <w:color w:val="C00000"/>
        </w:rPr>
      </w:pPr>
      <w:r w:rsidRPr="00266ACF">
        <w:rPr>
          <w:b/>
          <w:bCs/>
          <w:color w:val="C00000"/>
        </w:rPr>
        <w:t>Ph.D. in Pharmaceutical Sciences (</w:t>
      </w:r>
      <w:r w:rsidR="00A43479" w:rsidRPr="00266ACF">
        <w:rPr>
          <w:b/>
          <w:bCs/>
          <w:color w:val="C00000"/>
        </w:rPr>
        <w:t>Pharmacology</w:t>
      </w:r>
      <w:r w:rsidRPr="00266ACF">
        <w:rPr>
          <w:b/>
          <w:bCs/>
          <w:color w:val="C00000"/>
        </w:rPr>
        <w:t>)</w:t>
      </w:r>
      <w:r w:rsidR="00A43479" w:rsidRPr="00266ACF">
        <w:rPr>
          <w:b/>
          <w:bCs/>
          <w:color w:val="C00000"/>
        </w:rPr>
        <w:t xml:space="preserve"> (3/</w:t>
      </w:r>
      <w:r w:rsidR="0029753E" w:rsidRPr="00266ACF">
        <w:rPr>
          <w:b/>
          <w:bCs/>
          <w:color w:val="C00000"/>
        </w:rPr>
        <w:t>2014-9/201</w:t>
      </w:r>
      <w:r w:rsidR="00A43479" w:rsidRPr="00266ACF">
        <w:rPr>
          <w:b/>
          <w:bCs/>
          <w:color w:val="C00000"/>
        </w:rPr>
        <w:t>6):</w:t>
      </w:r>
    </w:p>
    <w:p w:rsidR="00A43479" w:rsidRPr="00A43479" w:rsidRDefault="0029753E" w:rsidP="00A43479">
      <w:pPr>
        <w:ind w:left="1560" w:hanging="1276"/>
        <w:rPr>
          <w:sz w:val="24"/>
          <w:szCs w:val="24"/>
        </w:rPr>
      </w:pPr>
      <w:r w:rsidRPr="00A43479">
        <w:rPr>
          <w:sz w:val="24"/>
          <w:szCs w:val="24"/>
        </w:rPr>
        <w:t>University</w:t>
      </w:r>
      <w:r w:rsidR="0092292A">
        <w:rPr>
          <w:sz w:val="24"/>
          <w:szCs w:val="24"/>
        </w:rPr>
        <w:t xml:space="preserve"> of </w:t>
      </w:r>
      <w:r w:rsidR="0092292A" w:rsidRPr="00A43479">
        <w:rPr>
          <w:sz w:val="24"/>
          <w:szCs w:val="24"/>
        </w:rPr>
        <w:t>Mansoura</w:t>
      </w:r>
      <w:r w:rsidRPr="00A43479">
        <w:rPr>
          <w:sz w:val="24"/>
          <w:szCs w:val="24"/>
        </w:rPr>
        <w:t>,</w:t>
      </w:r>
      <w:r w:rsidR="00A43479" w:rsidRPr="00A43479">
        <w:rPr>
          <w:sz w:val="24"/>
          <w:szCs w:val="24"/>
        </w:rPr>
        <w:t xml:space="preserve"> Mansoura,</w:t>
      </w:r>
      <w:r w:rsidRPr="00A43479">
        <w:rPr>
          <w:sz w:val="24"/>
          <w:szCs w:val="24"/>
        </w:rPr>
        <w:t xml:space="preserve"> Egypt. </w:t>
      </w:r>
    </w:p>
    <w:p w:rsidR="00A43479" w:rsidRDefault="00AE4C88" w:rsidP="00A43479">
      <w:pPr>
        <w:spacing w:line="360" w:lineRule="auto"/>
        <w:ind w:left="1843" w:hanging="1559"/>
        <w:rPr>
          <w:sz w:val="24"/>
          <w:szCs w:val="24"/>
        </w:rPr>
      </w:pPr>
      <w:r>
        <w:rPr>
          <w:b/>
          <w:bCs/>
          <w:sz w:val="24"/>
          <w:szCs w:val="24"/>
        </w:rPr>
        <w:t>Thesis title</w:t>
      </w:r>
      <w:r w:rsidR="00A43479">
        <w:rPr>
          <w:b/>
          <w:bCs/>
          <w:sz w:val="24"/>
          <w:szCs w:val="24"/>
        </w:rPr>
        <w:t xml:space="preserve">: </w:t>
      </w:r>
      <w:r w:rsidR="00A43479" w:rsidRPr="00A43479">
        <w:rPr>
          <w:sz w:val="24"/>
          <w:szCs w:val="24"/>
        </w:rPr>
        <w:t>“Effect of Pomegranate Extracts on Some Models of Experimental Inflammation in Rats and its Therapeutic Value”.</w:t>
      </w:r>
    </w:p>
    <w:p w:rsidR="00C417A1" w:rsidRPr="0092292A" w:rsidRDefault="00C417A1" w:rsidP="00A43479">
      <w:pPr>
        <w:spacing w:line="360" w:lineRule="auto"/>
        <w:ind w:left="1843" w:hanging="1559"/>
        <w:rPr>
          <w:sz w:val="14"/>
          <w:szCs w:val="14"/>
        </w:rPr>
      </w:pPr>
    </w:p>
    <w:p w:rsidR="00A43479" w:rsidRPr="00266ACF" w:rsidRDefault="00572AE7" w:rsidP="00A43479">
      <w:pPr>
        <w:rPr>
          <w:b/>
          <w:bCs/>
          <w:color w:val="C00000"/>
        </w:rPr>
      </w:pPr>
      <w:r w:rsidRPr="00266ACF">
        <w:rPr>
          <w:b/>
          <w:bCs/>
          <w:color w:val="C00000"/>
        </w:rPr>
        <w:t>M.Sc. in Pharmaceutical Sciences (Pharmacology)</w:t>
      </w:r>
      <w:r w:rsidR="00A43479" w:rsidRPr="00266ACF">
        <w:rPr>
          <w:b/>
          <w:bCs/>
          <w:color w:val="C00000"/>
        </w:rPr>
        <w:t xml:space="preserve"> (7/2011-12/2013):</w:t>
      </w:r>
    </w:p>
    <w:p w:rsidR="00A43479" w:rsidRDefault="0092292A" w:rsidP="00A43479">
      <w:pPr>
        <w:ind w:left="1560" w:hanging="1276"/>
      </w:pPr>
      <w:r w:rsidRPr="00A43479">
        <w:rPr>
          <w:sz w:val="24"/>
          <w:szCs w:val="24"/>
        </w:rPr>
        <w:t>University</w:t>
      </w:r>
      <w:r>
        <w:rPr>
          <w:sz w:val="24"/>
          <w:szCs w:val="24"/>
        </w:rPr>
        <w:t xml:space="preserve"> of </w:t>
      </w:r>
      <w:r w:rsidRPr="00A43479">
        <w:rPr>
          <w:sz w:val="24"/>
          <w:szCs w:val="24"/>
        </w:rPr>
        <w:t>Mansoura</w:t>
      </w:r>
      <w:r w:rsidR="00A43479" w:rsidRPr="00A43479">
        <w:rPr>
          <w:sz w:val="24"/>
          <w:szCs w:val="24"/>
        </w:rPr>
        <w:t>, Mansoura, Egypt</w:t>
      </w:r>
      <w:r w:rsidR="00A43479" w:rsidRPr="00600A01">
        <w:t xml:space="preserve">. </w:t>
      </w:r>
    </w:p>
    <w:p w:rsidR="00F50DF9" w:rsidRPr="00E64023" w:rsidRDefault="00AE4C88" w:rsidP="00266ACF">
      <w:pPr>
        <w:autoSpaceDE w:val="0"/>
        <w:autoSpaceDN w:val="0"/>
        <w:adjustRightInd w:val="0"/>
        <w:spacing w:after="0" w:line="360" w:lineRule="auto"/>
        <w:ind w:left="284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Thesis title</w:t>
      </w:r>
      <w:r w:rsidR="00A43479">
        <w:rPr>
          <w:b/>
          <w:bCs/>
          <w:color w:val="000000"/>
          <w:sz w:val="24"/>
          <w:szCs w:val="24"/>
        </w:rPr>
        <w:t xml:space="preserve">: </w:t>
      </w:r>
      <w:r w:rsidR="00A43479">
        <w:rPr>
          <w:color w:val="000000"/>
          <w:sz w:val="24"/>
          <w:szCs w:val="24"/>
        </w:rPr>
        <w:t>"</w:t>
      </w:r>
      <w:r w:rsidR="00A43479" w:rsidRPr="00A722DB">
        <w:rPr>
          <w:sz w:val="24"/>
          <w:szCs w:val="24"/>
        </w:rPr>
        <w:t>Study of Efficacy of Some Natural and Synthetic compounds against Experimentally Induced Liver Damage</w:t>
      </w:r>
      <w:r w:rsidR="00A722DB">
        <w:rPr>
          <w:sz w:val="24"/>
          <w:szCs w:val="24"/>
        </w:rPr>
        <w:t>”</w:t>
      </w:r>
    </w:p>
    <w:p w:rsidR="0029753E" w:rsidRPr="00266ACF" w:rsidRDefault="00572AE7" w:rsidP="0029753E">
      <w:pPr>
        <w:rPr>
          <w:b/>
          <w:bCs/>
          <w:color w:val="C00000"/>
        </w:rPr>
      </w:pPr>
      <w:r w:rsidRPr="00266ACF">
        <w:rPr>
          <w:b/>
          <w:bCs/>
          <w:color w:val="C00000"/>
        </w:rPr>
        <w:lastRenderedPageBreak/>
        <w:t>B.Sc. in Pharmaceutical Sciences</w:t>
      </w:r>
      <w:r w:rsidR="00A722DB" w:rsidRPr="00266ACF">
        <w:rPr>
          <w:b/>
          <w:bCs/>
          <w:color w:val="C00000"/>
        </w:rPr>
        <w:t xml:space="preserve"> (</w:t>
      </w:r>
      <w:r w:rsidR="009C7091" w:rsidRPr="00266ACF">
        <w:rPr>
          <w:b/>
          <w:bCs/>
          <w:color w:val="C00000"/>
        </w:rPr>
        <w:t>2005-</w:t>
      </w:r>
      <w:r w:rsidR="0029753E" w:rsidRPr="00266ACF">
        <w:rPr>
          <w:b/>
          <w:bCs/>
          <w:color w:val="C00000"/>
        </w:rPr>
        <w:t>2010</w:t>
      </w:r>
      <w:r w:rsidR="00A722DB" w:rsidRPr="00266ACF">
        <w:rPr>
          <w:b/>
          <w:bCs/>
          <w:color w:val="C00000"/>
        </w:rPr>
        <w:t>):</w:t>
      </w:r>
      <w:r w:rsidR="0029753E" w:rsidRPr="00266ACF">
        <w:rPr>
          <w:b/>
          <w:bCs/>
          <w:color w:val="C00000"/>
        </w:rPr>
        <w:t xml:space="preserve"> </w:t>
      </w:r>
    </w:p>
    <w:p w:rsidR="0029753E" w:rsidRDefault="0029753E" w:rsidP="0092292A">
      <w:pPr>
        <w:spacing w:line="360" w:lineRule="auto"/>
        <w:ind w:left="426"/>
        <w:rPr>
          <w:sz w:val="24"/>
          <w:szCs w:val="24"/>
        </w:rPr>
      </w:pPr>
      <w:r w:rsidRPr="00CB516E">
        <w:rPr>
          <w:sz w:val="24"/>
          <w:szCs w:val="24"/>
        </w:rPr>
        <w:t xml:space="preserve">Faculty of Pharmacy, </w:t>
      </w:r>
      <w:r w:rsidR="0092292A" w:rsidRPr="00A43479">
        <w:rPr>
          <w:sz w:val="24"/>
          <w:szCs w:val="24"/>
        </w:rPr>
        <w:t>University</w:t>
      </w:r>
      <w:r w:rsidR="0092292A">
        <w:rPr>
          <w:sz w:val="24"/>
          <w:szCs w:val="24"/>
        </w:rPr>
        <w:t xml:space="preserve"> of </w:t>
      </w:r>
      <w:r w:rsidR="0092292A" w:rsidRPr="00A43479">
        <w:rPr>
          <w:sz w:val="24"/>
          <w:szCs w:val="24"/>
        </w:rPr>
        <w:t>Mansoura</w:t>
      </w:r>
      <w:r w:rsidRPr="00CB516E">
        <w:rPr>
          <w:sz w:val="24"/>
          <w:szCs w:val="24"/>
        </w:rPr>
        <w:t>, Mansour</w:t>
      </w:r>
      <w:r w:rsidR="00CB516E">
        <w:rPr>
          <w:sz w:val="24"/>
          <w:szCs w:val="24"/>
        </w:rPr>
        <w:t>a, Egypt (E</w:t>
      </w:r>
      <w:r w:rsidR="00CB516E" w:rsidRPr="00CB516E">
        <w:rPr>
          <w:sz w:val="24"/>
          <w:szCs w:val="24"/>
        </w:rPr>
        <w:t xml:space="preserve">xcellent with </w:t>
      </w:r>
      <w:r w:rsidR="00CB516E">
        <w:rPr>
          <w:sz w:val="24"/>
          <w:szCs w:val="24"/>
        </w:rPr>
        <w:t xml:space="preserve">high </w:t>
      </w:r>
      <w:r w:rsidR="00CB516E" w:rsidRPr="00CB516E">
        <w:rPr>
          <w:sz w:val="24"/>
          <w:szCs w:val="24"/>
        </w:rPr>
        <w:t>honor, graduation ranking 3</w:t>
      </w:r>
      <w:r w:rsidR="00CB516E" w:rsidRPr="00CB516E">
        <w:rPr>
          <w:sz w:val="24"/>
          <w:szCs w:val="24"/>
          <w:vertAlign w:val="superscript"/>
        </w:rPr>
        <w:t>rd</w:t>
      </w:r>
      <w:r w:rsidR="00CB516E">
        <w:rPr>
          <w:sz w:val="24"/>
          <w:szCs w:val="24"/>
        </w:rPr>
        <w:t>)</w:t>
      </w:r>
      <w:r w:rsidRPr="00CB516E">
        <w:rPr>
          <w:sz w:val="24"/>
          <w:szCs w:val="24"/>
        </w:rPr>
        <w:t xml:space="preserve">. </w:t>
      </w:r>
    </w:p>
    <w:p w:rsidR="003A2DB5" w:rsidRPr="003A2DB5" w:rsidRDefault="003A2DB5" w:rsidP="0092292A">
      <w:pPr>
        <w:spacing w:line="360" w:lineRule="auto"/>
        <w:ind w:left="426"/>
        <w:rPr>
          <w:sz w:val="12"/>
          <w:szCs w:val="12"/>
        </w:rPr>
      </w:pPr>
    </w:p>
    <w:tbl>
      <w:tblPr>
        <w:tblStyle w:val="GridTable4-Accent4"/>
        <w:tblW w:w="8762" w:type="dxa"/>
        <w:tblLook w:val="04A0" w:firstRow="1" w:lastRow="0" w:firstColumn="1" w:lastColumn="0" w:noHBand="0" w:noVBand="1"/>
      </w:tblPr>
      <w:tblGrid>
        <w:gridCol w:w="8762"/>
      </w:tblGrid>
      <w:tr w:rsidR="00C417A1" w:rsidTr="006F6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2" w:type="dxa"/>
            <w:tcBorders>
              <w:top w:val="single" w:sz="18" w:space="0" w:color="0000FF"/>
              <w:left w:val="single" w:sz="12" w:space="0" w:color="0000FF"/>
              <w:bottom w:val="nil"/>
              <w:right w:val="single" w:sz="12" w:space="0" w:color="0000FF"/>
            </w:tcBorders>
          </w:tcPr>
          <w:p w:rsidR="00C417A1" w:rsidRPr="00453A83" w:rsidRDefault="00453A83" w:rsidP="001B3FDC">
            <w:pPr>
              <w:tabs>
                <w:tab w:val="left" w:pos="6538"/>
              </w:tabs>
              <w:spacing w:line="276" w:lineRule="auto"/>
              <w:ind w:left="-255"/>
              <w:jc w:val="center"/>
              <w:rPr>
                <w:sz w:val="32"/>
                <w:szCs w:val="32"/>
              </w:rPr>
            </w:pPr>
            <w:r w:rsidRPr="00453A83">
              <w:rPr>
                <w:rStyle w:val="Hyperlink"/>
                <w:sz w:val="32"/>
                <w:szCs w:val="32"/>
                <w:u w:val="none"/>
              </w:rPr>
              <w:t>Work Experience</w:t>
            </w:r>
          </w:p>
        </w:tc>
      </w:tr>
    </w:tbl>
    <w:p w:rsidR="00C417A1" w:rsidRPr="003A2DB5" w:rsidRDefault="00C417A1" w:rsidP="00CB516E">
      <w:pPr>
        <w:spacing w:line="360" w:lineRule="auto"/>
        <w:ind w:left="426"/>
        <w:rPr>
          <w:sz w:val="16"/>
          <w:szCs w:val="16"/>
        </w:rPr>
      </w:pPr>
    </w:p>
    <w:p w:rsidR="0092292A" w:rsidRPr="0092292A" w:rsidRDefault="0092292A" w:rsidP="0092292A">
      <w:pPr>
        <w:spacing w:line="360" w:lineRule="auto"/>
        <w:ind w:left="284"/>
        <w:rPr>
          <w:b/>
          <w:bCs/>
          <w:i/>
          <w:iCs/>
          <w:sz w:val="4"/>
          <w:szCs w:val="4"/>
        </w:rPr>
      </w:pPr>
      <w:bookmarkStart w:id="0" w:name="_GoBack"/>
      <w:bookmarkEnd w:id="0"/>
    </w:p>
    <w:p w:rsidR="0092292A" w:rsidRPr="00266ACF" w:rsidRDefault="0092292A" w:rsidP="0092292A">
      <w:pPr>
        <w:rPr>
          <w:b/>
          <w:bCs/>
          <w:color w:val="C00000"/>
        </w:rPr>
      </w:pPr>
      <w:r w:rsidRPr="00266ACF">
        <w:rPr>
          <w:b/>
          <w:bCs/>
          <w:color w:val="C00000"/>
        </w:rPr>
        <w:t xml:space="preserve">01/2014-2016 </w:t>
      </w:r>
    </w:p>
    <w:p w:rsidR="0092292A" w:rsidRPr="0092292A" w:rsidRDefault="0092292A" w:rsidP="0092292A">
      <w:pPr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Assistant lecturer,</w:t>
      </w:r>
      <w:r w:rsidRPr="0092292A">
        <w:rPr>
          <w:sz w:val="24"/>
          <w:szCs w:val="24"/>
        </w:rPr>
        <w:t xml:space="preserve"> Department</w:t>
      </w:r>
      <w:r>
        <w:rPr>
          <w:sz w:val="24"/>
          <w:szCs w:val="24"/>
        </w:rPr>
        <w:t xml:space="preserve"> of </w:t>
      </w:r>
      <w:r w:rsidRPr="0092292A">
        <w:rPr>
          <w:sz w:val="24"/>
          <w:szCs w:val="24"/>
        </w:rPr>
        <w:t>Pharmacology and Toxicology, Faculty of Pharmacy, University</w:t>
      </w:r>
      <w:r>
        <w:rPr>
          <w:sz w:val="24"/>
          <w:szCs w:val="24"/>
        </w:rPr>
        <w:t xml:space="preserve"> of </w:t>
      </w:r>
      <w:r w:rsidRPr="0092292A">
        <w:rPr>
          <w:sz w:val="24"/>
          <w:szCs w:val="24"/>
        </w:rPr>
        <w:t xml:space="preserve">Mansoura, Mansoura, Egypt. </w:t>
      </w:r>
    </w:p>
    <w:p w:rsidR="0092292A" w:rsidRPr="0092292A" w:rsidRDefault="0092292A" w:rsidP="0092292A">
      <w:pPr>
        <w:rPr>
          <w:sz w:val="2"/>
          <w:szCs w:val="2"/>
        </w:rPr>
      </w:pPr>
    </w:p>
    <w:p w:rsidR="0092292A" w:rsidRPr="00266ACF" w:rsidRDefault="0092292A" w:rsidP="0092292A">
      <w:pPr>
        <w:rPr>
          <w:b/>
          <w:bCs/>
          <w:color w:val="C00000"/>
        </w:rPr>
      </w:pPr>
      <w:r w:rsidRPr="00266ACF">
        <w:rPr>
          <w:b/>
          <w:bCs/>
          <w:color w:val="C00000"/>
        </w:rPr>
        <w:t xml:space="preserve">11/2010-1/2014 </w:t>
      </w:r>
    </w:p>
    <w:p w:rsidR="0092292A" w:rsidRDefault="0092292A" w:rsidP="0092292A">
      <w:pPr>
        <w:spacing w:line="360" w:lineRule="auto"/>
        <w:ind w:left="284"/>
        <w:rPr>
          <w:sz w:val="24"/>
          <w:szCs w:val="24"/>
        </w:rPr>
      </w:pPr>
      <w:r w:rsidRPr="0092292A">
        <w:rPr>
          <w:sz w:val="24"/>
          <w:szCs w:val="24"/>
        </w:rPr>
        <w:t>Demonstrator, Department</w:t>
      </w:r>
      <w:r>
        <w:rPr>
          <w:sz w:val="24"/>
          <w:szCs w:val="24"/>
        </w:rPr>
        <w:t xml:space="preserve"> of </w:t>
      </w:r>
      <w:r w:rsidRPr="0092292A">
        <w:rPr>
          <w:sz w:val="24"/>
          <w:szCs w:val="24"/>
        </w:rPr>
        <w:t>Pharmacology and Toxicology, Faculty of Pharmacy, University</w:t>
      </w:r>
      <w:r>
        <w:rPr>
          <w:sz w:val="24"/>
          <w:szCs w:val="24"/>
        </w:rPr>
        <w:t xml:space="preserve"> of </w:t>
      </w:r>
      <w:r w:rsidRPr="0092292A">
        <w:rPr>
          <w:sz w:val="24"/>
          <w:szCs w:val="24"/>
        </w:rPr>
        <w:t xml:space="preserve">Mansoura, Mansoura, Egypt. </w:t>
      </w:r>
    </w:p>
    <w:p w:rsidR="003A2DB5" w:rsidRPr="003A2DB5" w:rsidRDefault="003A2DB5" w:rsidP="0092292A">
      <w:pPr>
        <w:spacing w:line="360" w:lineRule="auto"/>
        <w:ind w:left="284"/>
        <w:rPr>
          <w:sz w:val="10"/>
          <w:szCs w:val="10"/>
        </w:rPr>
      </w:pPr>
    </w:p>
    <w:tbl>
      <w:tblPr>
        <w:tblStyle w:val="GridTable4-Accent4"/>
        <w:tblW w:w="8795" w:type="dxa"/>
        <w:tblLook w:val="04A0" w:firstRow="1" w:lastRow="0" w:firstColumn="1" w:lastColumn="0" w:noHBand="0" w:noVBand="1"/>
      </w:tblPr>
      <w:tblGrid>
        <w:gridCol w:w="8795"/>
      </w:tblGrid>
      <w:tr w:rsidR="00453A83" w:rsidTr="006F6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5" w:type="dxa"/>
            <w:tcBorders>
              <w:top w:val="single" w:sz="18" w:space="0" w:color="0000FF"/>
              <w:left w:val="single" w:sz="12" w:space="0" w:color="0000FF"/>
              <w:right w:val="single" w:sz="12" w:space="0" w:color="0000FF"/>
            </w:tcBorders>
          </w:tcPr>
          <w:p w:rsidR="00453A83" w:rsidRPr="00453A83" w:rsidRDefault="00453A83" w:rsidP="00453A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53A83">
              <w:rPr>
                <w:rStyle w:val="Hyperlink"/>
                <w:sz w:val="32"/>
                <w:szCs w:val="32"/>
                <w:u w:val="none"/>
              </w:rPr>
              <w:t>Teaching Experience</w:t>
            </w:r>
          </w:p>
        </w:tc>
      </w:tr>
    </w:tbl>
    <w:p w:rsidR="00453A83" w:rsidRPr="003A2DB5" w:rsidRDefault="00453A83" w:rsidP="0092292A">
      <w:pPr>
        <w:spacing w:line="360" w:lineRule="auto"/>
        <w:ind w:left="284"/>
        <w:rPr>
          <w:sz w:val="10"/>
          <w:szCs w:val="10"/>
        </w:rPr>
      </w:pPr>
    </w:p>
    <w:p w:rsidR="003B1FF1" w:rsidRDefault="003B1FF1" w:rsidP="009325C2">
      <w:pPr>
        <w:pStyle w:val="ListParagraph"/>
        <w:numPr>
          <w:ilvl w:val="0"/>
          <w:numId w:val="34"/>
        </w:numPr>
        <w:ind w:left="0" w:firstLine="0"/>
        <w:rPr>
          <w:b/>
          <w:bCs/>
          <w:color w:val="C00000"/>
        </w:rPr>
      </w:pPr>
      <w:r w:rsidRPr="003B1FF1">
        <w:rPr>
          <w:b/>
          <w:bCs/>
          <w:color w:val="C00000"/>
        </w:rPr>
        <w:t>Undergraduate courses:</w:t>
      </w:r>
    </w:p>
    <w:p w:rsidR="003B1FF1" w:rsidRPr="00190AF3" w:rsidRDefault="003B1FF1" w:rsidP="003B1FF1">
      <w:pPr>
        <w:pStyle w:val="ListParagraph"/>
        <w:ind w:left="142"/>
        <w:rPr>
          <w:b/>
          <w:bCs/>
          <w:color w:val="C00000"/>
          <w:sz w:val="10"/>
          <w:szCs w:val="10"/>
        </w:rPr>
      </w:pPr>
    </w:p>
    <w:p w:rsidR="003B1FF1" w:rsidRPr="00190AF3" w:rsidRDefault="003B1FF1" w:rsidP="00190AF3">
      <w:pPr>
        <w:pStyle w:val="ListParagraph"/>
        <w:numPr>
          <w:ilvl w:val="0"/>
          <w:numId w:val="36"/>
        </w:numPr>
        <w:spacing w:line="360" w:lineRule="auto"/>
        <w:ind w:left="567" w:hanging="283"/>
        <w:rPr>
          <w:sz w:val="24"/>
          <w:szCs w:val="24"/>
        </w:rPr>
      </w:pPr>
      <w:r w:rsidRPr="00190AF3">
        <w:rPr>
          <w:sz w:val="24"/>
          <w:szCs w:val="24"/>
        </w:rPr>
        <w:t>Teaching practical Pharmacology courses for preparatory and 3</w:t>
      </w:r>
      <w:r w:rsidRPr="00190AF3">
        <w:rPr>
          <w:sz w:val="24"/>
          <w:szCs w:val="24"/>
          <w:vertAlign w:val="superscript"/>
        </w:rPr>
        <w:t>rd</w:t>
      </w:r>
      <w:r w:rsidRPr="00190AF3">
        <w:rPr>
          <w:sz w:val="24"/>
          <w:szCs w:val="24"/>
        </w:rPr>
        <w:t xml:space="preserve"> year pharmacy students</w:t>
      </w:r>
      <w:r w:rsidR="00C10B56" w:rsidRPr="00190AF3">
        <w:rPr>
          <w:sz w:val="24"/>
          <w:szCs w:val="24"/>
        </w:rPr>
        <w:t xml:space="preserve"> (General Program)</w:t>
      </w:r>
      <w:r w:rsidRPr="00190AF3">
        <w:rPr>
          <w:sz w:val="24"/>
          <w:szCs w:val="24"/>
        </w:rPr>
        <w:t xml:space="preserve">. </w:t>
      </w:r>
    </w:p>
    <w:p w:rsidR="003B1FF1" w:rsidRPr="00190AF3" w:rsidRDefault="003B1FF1" w:rsidP="00190AF3">
      <w:pPr>
        <w:pStyle w:val="ListParagraph"/>
        <w:numPr>
          <w:ilvl w:val="0"/>
          <w:numId w:val="36"/>
        </w:numPr>
        <w:spacing w:line="360" w:lineRule="auto"/>
        <w:ind w:left="567" w:hanging="283"/>
        <w:rPr>
          <w:sz w:val="24"/>
          <w:szCs w:val="24"/>
        </w:rPr>
      </w:pPr>
      <w:r w:rsidRPr="00190AF3">
        <w:rPr>
          <w:sz w:val="24"/>
          <w:szCs w:val="24"/>
        </w:rPr>
        <w:t>Teaching practical Toxicology course for 4th year pharmacy students</w:t>
      </w:r>
      <w:r w:rsidR="00C10B56" w:rsidRPr="00190AF3">
        <w:rPr>
          <w:sz w:val="24"/>
          <w:szCs w:val="24"/>
        </w:rPr>
        <w:t xml:space="preserve"> (General Program)</w:t>
      </w:r>
      <w:r w:rsidRPr="00190AF3">
        <w:rPr>
          <w:sz w:val="24"/>
          <w:szCs w:val="24"/>
        </w:rPr>
        <w:t xml:space="preserve">. </w:t>
      </w:r>
    </w:p>
    <w:p w:rsidR="003B1FF1" w:rsidRPr="00190AF3" w:rsidRDefault="003B1FF1" w:rsidP="00190AF3">
      <w:pPr>
        <w:pStyle w:val="ListParagraph"/>
        <w:numPr>
          <w:ilvl w:val="0"/>
          <w:numId w:val="36"/>
        </w:numPr>
        <w:spacing w:line="360" w:lineRule="auto"/>
        <w:ind w:left="567" w:hanging="283"/>
        <w:rPr>
          <w:sz w:val="24"/>
          <w:szCs w:val="24"/>
        </w:rPr>
      </w:pPr>
      <w:r w:rsidRPr="00190AF3">
        <w:rPr>
          <w:sz w:val="24"/>
          <w:szCs w:val="24"/>
        </w:rPr>
        <w:t xml:space="preserve">Teaching practical </w:t>
      </w:r>
      <w:r w:rsidRPr="00190AF3">
        <w:rPr>
          <w:sz w:val="24"/>
          <w:szCs w:val="24"/>
          <w:lang w:bidi="ar-EG"/>
        </w:rPr>
        <w:t xml:space="preserve">Statistics and </w:t>
      </w:r>
      <w:r w:rsidRPr="00190AF3">
        <w:rPr>
          <w:sz w:val="24"/>
          <w:szCs w:val="24"/>
        </w:rPr>
        <w:t>Bioassay course for 3rd year pharmacy students</w:t>
      </w:r>
      <w:r w:rsidR="00C10B56" w:rsidRPr="00190AF3">
        <w:rPr>
          <w:sz w:val="24"/>
          <w:szCs w:val="24"/>
        </w:rPr>
        <w:t xml:space="preserve"> (General Program)</w:t>
      </w:r>
      <w:r w:rsidRPr="00190AF3">
        <w:rPr>
          <w:sz w:val="24"/>
          <w:szCs w:val="24"/>
        </w:rPr>
        <w:t xml:space="preserve">. </w:t>
      </w:r>
    </w:p>
    <w:p w:rsidR="003B1FF1" w:rsidRPr="00190AF3" w:rsidRDefault="003B1FF1" w:rsidP="00190AF3">
      <w:pPr>
        <w:pStyle w:val="ListParagraph"/>
        <w:numPr>
          <w:ilvl w:val="0"/>
          <w:numId w:val="36"/>
        </w:numPr>
        <w:spacing w:line="360" w:lineRule="auto"/>
        <w:ind w:left="567" w:hanging="283"/>
        <w:rPr>
          <w:sz w:val="24"/>
          <w:szCs w:val="24"/>
        </w:rPr>
      </w:pPr>
      <w:r w:rsidRPr="00190AF3">
        <w:rPr>
          <w:sz w:val="24"/>
          <w:szCs w:val="24"/>
        </w:rPr>
        <w:t>Teaching practical Pharmacology course for 2nd year dental medicine students</w:t>
      </w:r>
      <w:r w:rsidR="00C10B56" w:rsidRPr="00190AF3">
        <w:rPr>
          <w:sz w:val="24"/>
          <w:szCs w:val="24"/>
        </w:rPr>
        <w:t xml:space="preserve"> (General Program)</w:t>
      </w:r>
      <w:r w:rsidRPr="00190AF3">
        <w:rPr>
          <w:sz w:val="24"/>
          <w:szCs w:val="24"/>
        </w:rPr>
        <w:t xml:space="preserve">. </w:t>
      </w:r>
    </w:p>
    <w:p w:rsidR="003B1FF1" w:rsidRPr="00190AF3" w:rsidRDefault="003B1FF1" w:rsidP="00190AF3">
      <w:pPr>
        <w:pStyle w:val="ListParagraph"/>
        <w:numPr>
          <w:ilvl w:val="0"/>
          <w:numId w:val="36"/>
        </w:numPr>
        <w:spacing w:line="360" w:lineRule="auto"/>
        <w:ind w:left="567" w:hanging="283"/>
        <w:rPr>
          <w:sz w:val="24"/>
          <w:szCs w:val="24"/>
        </w:rPr>
      </w:pPr>
      <w:r w:rsidRPr="00190AF3">
        <w:rPr>
          <w:sz w:val="24"/>
          <w:szCs w:val="24"/>
        </w:rPr>
        <w:t>Teaching practical physiology course for 2</w:t>
      </w:r>
      <w:r w:rsidRPr="00190AF3">
        <w:rPr>
          <w:sz w:val="24"/>
          <w:szCs w:val="24"/>
          <w:vertAlign w:val="superscript"/>
        </w:rPr>
        <w:t>nd</w:t>
      </w:r>
      <w:r w:rsidRPr="00190AF3">
        <w:rPr>
          <w:sz w:val="24"/>
          <w:szCs w:val="24"/>
        </w:rPr>
        <w:t xml:space="preserve"> level pharmacy students</w:t>
      </w:r>
      <w:r w:rsidR="00C10B56" w:rsidRPr="00190AF3">
        <w:rPr>
          <w:sz w:val="24"/>
          <w:szCs w:val="24"/>
        </w:rPr>
        <w:t xml:space="preserve"> (Clinical Pharmacy Program)</w:t>
      </w:r>
      <w:r w:rsidRPr="00190AF3">
        <w:rPr>
          <w:sz w:val="24"/>
          <w:szCs w:val="24"/>
        </w:rPr>
        <w:t>.</w:t>
      </w:r>
    </w:p>
    <w:p w:rsidR="00C10B56" w:rsidRPr="00190AF3" w:rsidRDefault="00C10B56" w:rsidP="00190AF3">
      <w:pPr>
        <w:pStyle w:val="ListParagraph"/>
        <w:numPr>
          <w:ilvl w:val="0"/>
          <w:numId w:val="36"/>
        </w:numPr>
        <w:spacing w:line="360" w:lineRule="auto"/>
        <w:ind w:left="567" w:hanging="283"/>
        <w:rPr>
          <w:sz w:val="24"/>
          <w:szCs w:val="24"/>
        </w:rPr>
      </w:pPr>
      <w:r w:rsidRPr="00190AF3">
        <w:rPr>
          <w:sz w:val="24"/>
          <w:szCs w:val="24"/>
        </w:rPr>
        <w:t>Teaching practical Pharmacology I course for 3</w:t>
      </w:r>
      <w:r w:rsidRPr="00190AF3">
        <w:rPr>
          <w:sz w:val="24"/>
          <w:szCs w:val="24"/>
          <w:vertAlign w:val="superscript"/>
        </w:rPr>
        <w:t>rd</w:t>
      </w:r>
      <w:r w:rsidRPr="00190AF3">
        <w:rPr>
          <w:sz w:val="24"/>
          <w:szCs w:val="24"/>
        </w:rPr>
        <w:t xml:space="preserve"> level pharmacy students (Credit Hours Program). </w:t>
      </w:r>
    </w:p>
    <w:p w:rsidR="00C10B56" w:rsidRDefault="00C10B56" w:rsidP="00190AF3">
      <w:pPr>
        <w:pStyle w:val="ListParagraph"/>
        <w:numPr>
          <w:ilvl w:val="0"/>
          <w:numId w:val="36"/>
        </w:numPr>
        <w:spacing w:line="360" w:lineRule="auto"/>
        <w:ind w:left="567" w:hanging="283"/>
        <w:rPr>
          <w:sz w:val="24"/>
          <w:szCs w:val="24"/>
        </w:rPr>
      </w:pPr>
      <w:r w:rsidRPr="00190AF3">
        <w:rPr>
          <w:sz w:val="24"/>
          <w:szCs w:val="24"/>
        </w:rPr>
        <w:t>Teaching practical physiology course for 2</w:t>
      </w:r>
      <w:r w:rsidRPr="00190AF3">
        <w:rPr>
          <w:sz w:val="24"/>
          <w:szCs w:val="24"/>
          <w:vertAlign w:val="superscript"/>
        </w:rPr>
        <w:t>nd</w:t>
      </w:r>
      <w:r w:rsidRPr="00190AF3">
        <w:rPr>
          <w:sz w:val="24"/>
          <w:szCs w:val="24"/>
        </w:rPr>
        <w:t xml:space="preserve"> level pharmacy students (Credit Hours Program).</w:t>
      </w:r>
    </w:p>
    <w:p w:rsidR="00190AF3" w:rsidRPr="00190AF3" w:rsidRDefault="00190AF3" w:rsidP="00190AF3">
      <w:pPr>
        <w:pStyle w:val="ListParagraph"/>
        <w:spacing w:line="360" w:lineRule="auto"/>
        <w:ind w:left="567"/>
        <w:rPr>
          <w:sz w:val="14"/>
          <w:szCs w:val="14"/>
        </w:rPr>
      </w:pPr>
    </w:p>
    <w:p w:rsidR="00C10B56" w:rsidRDefault="00C10B56" w:rsidP="00C10B56">
      <w:pPr>
        <w:pStyle w:val="ListParagraph"/>
        <w:numPr>
          <w:ilvl w:val="0"/>
          <w:numId w:val="34"/>
        </w:numPr>
        <w:ind w:left="567" w:hanging="567"/>
        <w:rPr>
          <w:b/>
          <w:bCs/>
          <w:color w:val="C00000"/>
        </w:rPr>
      </w:pPr>
      <w:r w:rsidRPr="00C10B56">
        <w:rPr>
          <w:b/>
          <w:bCs/>
          <w:color w:val="C00000"/>
        </w:rPr>
        <w:t>Postgraduate courses</w:t>
      </w:r>
      <w:r>
        <w:rPr>
          <w:b/>
          <w:bCs/>
          <w:color w:val="C00000"/>
        </w:rPr>
        <w:t>:</w:t>
      </w:r>
    </w:p>
    <w:p w:rsidR="00C10B56" w:rsidRPr="00190AF3" w:rsidRDefault="00C10B56" w:rsidP="00C10B56">
      <w:pPr>
        <w:pStyle w:val="ListParagraph"/>
        <w:ind w:left="567"/>
        <w:rPr>
          <w:b/>
          <w:bCs/>
          <w:color w:val="C00000"/>
          <w:sz w:val="16"/>
          <w:szCs w:val="16"/>
        </w:rPr>
      </w:pPr>
    </w:p>
    <w:p w:rsidR="00C10B56" w:rsidRPr="00190AF3" w:rsidRDefault="00C10B56" w:rsidP="00190AF3">
      <w:pPr>
        <w:pStyle w:val="ListParagraph"/>
        <w:numPr>
          <w:ilvl w:val="0"/>
          <w:numId w:val="37"/>
        </w:numPr>
        <w:spacing w:line="360" w:lineRule="auto"/>
        <w:ind w:left="567" w:hanging="283"/>
        <w:rPr>
          <w:sz w:val="24"/>
          <w:szCs w:val="24"/>
        </w:rPr>
      </w:pPr>
      <w:r w:rsidRPr="00190AF3">
        <w:rPr>
          <w:sz w:val="24"/>
          <w:szCs w:val="24"/>
        </w:rPr>
        <w:t>Teaching Molecular and Biochemical Toxicology course</w:t>
      </w:r>
      <w:r w:rsidR="00750421" w:rsidRPr="00190AF3">
        <w:rPr>
          <w:sz w:val="24"/>
          <w:szCs w:val="24"/>
        </w:rPr>
        <w:t xml:space="preserve"> for Toxicology and Forensic Chemical Analysis Diploma students</w:t>
      </w:r>
      <w:r w:rsidRPr="00190AF3">
        <w:rPr>
          <w:sz w:val="24"/>
          <w:szCs w:val="24"/>
        </w:rPr>
        <w:t>.</w:t>
      </w:r>
    </w:p>
    <w:p w:rsidR="00C10B56" w:rsidRPr="00190AF3" w:rsidRDefault="00C10B56" w:rsidP="00190AF3">
      <w:pPr>
        <w:pStyle w:val="ListParagraph"/>
        <w:numPr>
          <w:ilvl w:val="0"/>
          <w:numId w:val="37"/>
        </w:numPr>
        <w:spacing w:line="360" w:lineRule="auto"/>
        <w:ind w:left="567" w:hanging="283"/>
        <w:rPr>
          <w:sz w:val="24"/>
          <w:szCs w:val="24"/>
        </w:rPr>
      </w:pPr>
      <w:r w:rsidRPr="00190AF3">
        <w:rPr>
          <w:sz w:val="24"/>
          <w:szCs w:val="24"/>
        </w:rPr>
        <w:t>Teaching Basic and Clinical Toxicology course</w:t>
      </w:r>
      <w:r w:rsidR="00750421" w:rsidRPr="00190AF3">
        <w:rPr>
          <w:sz w:val="24"/>
          <w:szCs w:val="24"/>
        </w:rPr>
        <w:t xml:space="preserve"> for Toxicology and Forensic Chemical Analysis Diploma students</w:t>
      </w:r>
      <w:r w:rsidRPr="00190AF3">
        <w:rPr>
          <w:sz w:val="24"/>
          <w:szCs w:val="24"/>
        </w:rPr>
        <w:t>.</w:t>
      </w:r>
    </w:p>
    <w:p w:rsidR="009325C2" w:rsidRDefault="009325C2" w:rsidP="00B90FB3">
      <w:pPr>
        <w:pStyle w:val="ListParagraph"/>
        <w:numPr>
          <w:ilvl w:val="0"/>
          <w:numId w:val="37"/>
        </w:numPr>
        <w:spacing w:line="360" w:lineRule="auto"/>
        <w:ind w:left="567" w:hanging="283"/>
        <w:rPr>
          <w:sz w:val="24"/>
          <w:szCs w:val="24"/>
        </w:rPr>
      </w:pPr>
      <w:r w:rsidRPr="00190AF3">
        <w:rPr>
          <w:sz w:val="24"/>
          <w:szCs w:val="24"/>
        </w:rPr>
        <w:t xml:space="preserve">Teaching </w:t>
      </w:r>
      <w:r w:rsidR="004A0F50">
        <w:rPr>
          <w:sz w:val="24"/>
          <w:szCs w:val="24"/>
          <w:lang w:bidi="ar-EG"/>
        </w:rPr>
        <w:t xml:space="preserve">Advanced </w:t>
      </w:r>
      <w:r w:rsidRPr="00190AF3">
        <w:rPr>
          <w:sz w:val="24"/>
          <w:szCs w:val="24"/>
        </w:rPr>
        <w:t>Therapeutic</w:t>
      </w:r>
      <w:r w:rsidR="004A0F50">
        <w:rPr>
          <w:sz w:val="24"/>
          <w:szCs w:val="24"/>
        </w:rPr>
        <w:t xml:space="preserve"> I</w:t>
      </w:r>
      <w:r w:rsidRPr="00190AF3">
        <w:rPr>
          <w:sz w:val="24"/>
          <w:szCs w:val="24"/>
        </w:rPr>
        <w:t xml:space="preserve"> course </w:t>
      </w:r>
      <w:r w:rsidR="00750421" w:rsidRPr="00190AF3">
        <w:rPr>
          <w:sz w:val="24"/>
          <w:szCs w:val="24"/>
        </w:rPr>
        <w:t xml:space="preserve">for </w:t>
      </w:r>
      <w:r w:rsidRPr="00190AF3">
        <w:rPr>
          <w:sz w:val="24"/>
          <w:szCs w:val="24"/>
        </w:rPr>
        <w:t>Pharm</w:t>
      </w:r>
      <w:r w:rsidR="00750421" w:rsidRPr="00190AF3">
        <w:rPr>
          <w:sz w:val="24"/>
          <w:szCs w:val="24"/>
        </w:rPr>
        <w:t xml:space="preserve">D </w:t>
      </w:r>
      <w:r w:rsidR="00B90FB3">
        <w:rPr>
          <w:sz w:val="24"/>
          <w:szCs w:val="24"/>
        </w:rPr>
        <w:t>P</w:t>
      </w:r>
      <w:r w:rsidR="00750421" w:rsidRPr="00190AF3">
        <w:rPr>
          <w:sz w:val="24"/>
          <w:szCs w:val="24"/>
        </w:rPr>
        <w:t>rogram students.</w:t>
      </w:r>
    </w:p>
    <w:p w:rsidR="0093725D" w:rsidRPr="003A2DB5" w:rsidRDefault="0093725D" w:rsidP="0093725D">
      <w:pPr>
        <w:spacing w:line="360" w:lineRule="auto"/>
        <w:ind w:left="284"/>
        <w:rPr>
          <w:sz w:val="10"/>
          <w:szCs w:val="10"/>
        </w:rPr>
      </w:pPr>
    </w:p>
    <w:tbl>
      <w:tblPr>
        <w:tblStyle w:val="GridTable4-Accent4"/>
        <w:tblW w:w="8795" w:type="dxa"/>
        <w:tblLook w:val="04A0" w:firstRow="1" w:lastRow="0" w:firstColumn="1" w:lastColumn="0" w:noHBand="0" w:noVBand="1"/>
      </w:tblPr>
      <w:tblGrid>
        <w:gridCol w:w="8795"/>
      </w:tblGrid>
      <w:tr w:rsidR="0093725D" w:rsidTr="008E5A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5" w:type="dxa"/>
            <w:tcBorders>
              <w:top w:val="single" w:sz="18" w:space="0" w:color="0000FF"/>
              <w:left w:val="single" w:sz="12" w:space="0" w:color="0000FF"/>
              <w:right w:val="single" w:sz="12" w:space="0" w:color="0000FF"/>
            </w:tcBorders>
          </w:tcPr>
          <w:p w:rsidR="0093725D" w:rsidRPr="0093725D" w:rsidRDefault="0093725D" w:rsidP="008E5A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Hyperlink"/>
                <w:sz w:val="32"/>
                <w:szCs w:val="32"/>
                <w:u w:val="none"/>
              </w:rPr>
              <w:t>Research</w:t>
            </w:r>
            <w:r w:rsidRPr="0093725D">
              <w:rPr>
                <w:rStyle w:val="Hyperlink"/>
                <w:sz w:val="32"/>
                <w:szCs w:val="32"/>
                <w:u w:val="none"/>
              </w:rPr>
              <w:t xml:space="preserve"> skills</w:t>
            </w:r>
          </w:p>
        </w:tc>
      </w:tr>
    </w:tbl>
    <w:p w:rsidR="00D75133" w:rsidRPr="00D75133" w:rsidRDefault="00D75133" w:rsidP="0093725D">
      <w:pPr>
        <w:spacing w:line="360" w:lineRule="auto"/>
        <w:rPr>
          <w:sz w:val="4"/>
          <w:szCs w:val="4"/>
        </w:rPr>
      </w:pPr>
    </w:p>
    <w:p w:rsidR="001E17D1" w:rsidRPr="001E17D1" w:rsidRDefault="001E17D1" w:rsidP="0093725D">
      <w:pPr>
        <w:spacing w:line="360" w:lineRule="auto"/>
        <w:rPr>
          <w:b/>
          <w:bCs/>
          <w:color w:val="C00000"/>
        </w:rPr>
      </w:pPr>
      <w:r w:rsidRPr="001E17D1">
        <w:rPr>
          <w:b/>
          <w:bCs/>
          <w:color w:val="C00000"/>
        </w:rPr>
        <w:t>Experimental Research:</w:t>
      </w:r>
    </w:p>
    <w:p w:rsidR="001E17D1" w:rsidRDefault="001E17D1" w:rsidP="001E17D1">
      <w:pPr>
        <w:pStyle w:val="ListParagraph"/>
        <w:numPr>
          <w:ilvl w:val="0"/>
          <w:numId w:val="39"/>
        </w:numPr>
      </w:pPr>
      <w:r>
        <w:t>Experimental animals</w:t>
      </w:r>
      <w:r w:rsidR="005B7697">
        <w:t xml:space="preserve"> handling and injection</w:t>
      </w:r>
      <w:r>
        <w:t>.</w:t>
      </w:r>
    </w:p>
    <w:p w:rsidR="001E17D1" w:rsidRDefault="001E17D1" w:rsidP="001E17D1">
      <w:pPr>
        <w:pStyle w:val="ListParagraph"/>
        <w:numPr>
          <w:ilvl w:val="0"/>
          <w:numId w:val="39"/>
        </w:numPr>
      </w:pPr>
      <w:r>
        <w:t>W</w:t>
      </w:r>
      <w:r w:rsidRPr="00600A01">
        <w:t>ithdraw</w:t>
      </w:r>
      <w:r>
        <w:t>ing the</w:t>
      </w:r>
      <w:r w:rsidRPr="00600A01">
        <w:t xml:space="preserve"> blood samples from different experimental animals</w:t>
      </w:r>
      <w:r w:rsidR="000B1E75">
        <w:t>.</w:t>
      </w:r>
    </w:p>
    <w:p w:rsidR="001E17D1" w:rsidRDefault="001E17D1" w:rsidP="001E17D1">
      <w:pPr>
        <w:pStyle w:val="ListParagraph"/>
        <w:numPr>
          <w:ilvl w:val="0"/>
          <w:numId w:val="39"/>
        </w:numPr>
      </w:pPr>
      <w:r>
        <w:t>ELISA Technique.</w:t>
      </w:r>
    </w:p>
    <w:p w:rsidR="001E17D1" w:rsidRDefault="001E17D1" w:rsidP="001E17D1">
      <w:pPr>
        <w:pStyle w:val="ListParagraph"/>
        <w:numPr>
          <w:ilvl w:val="0"/>
          <w:numId w:val="39"/>
        </w:numPr>
      </w:pPr>
      <w:r>
        <w:t>qRT-PCR Technique.</w:t>
      </w:r>
    </w:p>
    <w:p w:rsidR="001E17D1" w:rsidRDefault="001E17D1" w:rsidP="001E17D1">
      <w:pPr>
        <w:pStyle w:val="ListParagraph"/>
        <w:numPr>
          <w:ilvl w:val="0"/>
          <w:numId w:val="39"/>
        </w:numPr>
      </w:pPr>
      <w:r>
        <w:t>Isolation of pulmonary artery and studying vasoreactivity of pulmonary artery</w:t>
      </w:r>
      <w:r w:rsidR="000B1E75">
        <w:t xml:space="preserve"> using physiograph</w:t>
      </w:r>
      <w:r>
        <w:t>.</w:t>
      </w:r>
    </w:p>
    <w:p w:rsidR="005B7697" w:rsidRDefault="005B7697" w:rsidP="001E17D1">
      <w:pPr>
        <w:pStyle w:val="ListParagraph"/>
        <w:numPr>
          <w:ilvl w:val="0"/>
          <w:numId w:val="39"/>
        </w:numPr>
      </w:pPr>
      <w:r>
        <w:t>Lung, liver and kidney inflammation.</w:t>
      </w:r>
    </w:p>
    <w:p w:rsidR="005B7697" w:rsidRDefault="005B7697" w:rsidP="001E17D1">
      <w:pPr>
        <w:pStyle w:val="ListParagraph"/>
        <w:numPr>
          <w:ilvl w:val="0"/>
          <w:numId w:val="39"/>
        </w:numPr>
      </w:pPr>
      <w:r>
        <w:t xml:space="preserve">Surgery (Cecal ligation and puncture </w:t>
      </w:r>
      <w:r w:rsidR="00730B39">
        <w:t xml:space="preserve">model </w:t>
      </w:r>
      <w:r>
        <w:t xml:space="preserve">and </w:t>
      </w:r>
      <w:r w:rsidR="00730B39">
        <w:t xml:space="preserve">renal </w:t>
      </w:r>
      <w:r>
        <w:t>Ischemia/reperfusion injury</w:t>
      </w:r>
      <w:r w:rsidR="00730B39">
        <w:t xml:space="preserve"> model</w:t>
      </w:r>
      <w:r>
        <w:t>).</w:t>
      </w:r>
    </w:p>
    <w:p w:rsidR="00572AE7" w:rsidRDefault="00572AE7" w:rsidP="001E17D1">
      <w:pPr>
        <w:pStyle w:val="ListParagraph"/>
        <w:numPr>
          <w:ilvl w:val="0"/>
          <w:numId w:val="39"/>
        </w:numPr>
      </w:pPr>
      <w:r>
        <w:t>Estimation of respiratory rate using physiograph</w:t>
      </w:r>
      <w:r w:rsidR="00516434">
        <w:t>.</w:t>
      </w:r>
    </w:p>
    <w:p w:rsidR="00516434" w:rsidRDefault="00516434" w:rsidP="00516434">
      <w:pPr>
        <w:pStyle w:val="ListParagraph"/>
        <w:numPr>
          <w:ilvl w:val="0"/>
          <w:numId w:val="39"/>
        </w:numPr>
      </w:pPr>
      <w:r>
        <w:t>Estimation of Heart rate using a single channel electrocardiograph.</w:t>
      </w:r>
    </w:p>
    <w:p w:rsidR="005B7697" w:rsidRDefault="005B7697" w:rsidP="001E17D1">
      <w:pPr>
        <w:pStyle w:val="ListParagraph"/>
        <w:numPr>
          <w:ilvl w:val="0"/>
          <w:numId w:val="39"/>
        </w:numPr>
      </w:pPr>
      <w:r>
        <w:t>WBCs counting in urine using hemocytometer.</w:t>
      </w:r>
    </w:p>
    <w:p w:rsidR="001E17D1" w:rsidRDefault="000B1E75" w:rsidP="0017413C">
      <w:pPr>
        <w:pStyle w:val="ListParagraph"/>
        <w:numPr>
          <w:ilvl w:val="0"/>
          <w:numId w:val="39"/>
        </w:numPr>
      </w:pPr>
      <w:r>
        <w:t>S</w:t>
      </w:r>
      <w:r w:rsidRPr="00600A01">
        <w:t>t</w:t>
      </w:r>
      <w:r>
        <w:t>atistical analysis of data and scientific</w:t>
      </w:r>
      <w:r w:rsidRPr="00600A01">
        <w:t xml:space="preserve"> writing</w:t>
      </w:r>
      <w:r>
        <w:t>.</w:t>
      </w:r>
    </w:p>
    <w:p w:rsidR="00572AE7" w:rsidRPr="00D75133" w:rsidRDefault="00572AE7" w:rsidP="00572AE7">
      <w:pPr>
        <w:pStyle w:val="ListParagraph"/>
        <w:rPr>
          <w:sz w:val="16"/>
          <w:szCs w:val="16"/>
        </w:rPr>
      </w:pPr>
    </w:p>
    <w:p w:rsidR="001E17D1" w:rsidRPr="001E17D1" w:rsidRDefault="001E17D1" w:rsidP="001E17D1">
      <w:pPr>
        <w:spacing w:line="360" w:lineRule="auto"/>
        <w:rPr>
          <w:b/>
          <w:bCs/>
          <w:color w:val="C00000"/>
        </w:rPr>
      </w:pPr>
      <w:r w:rsidRPr="001E17D1">
        <w:rPr>
          <w:b/>
          <w:bCs/>
          <w:color w:val="C00000"/>
        </w:rPr>
        <w:t>Clinical Research</w:t>
      </w:r>
      <w:r w:rsidR="005B7697">
        <w:rPr>
          <w:b/>
          <w:bCs/>
          <w:color w:val="C00000"/>
        </w:rPr>
        <w:t>:</w:t>
      </w:r>
      <w:r w:rsidRPr="001E17D1">
        <w:rPr>
          <w:b/>
          <w:bCs/>
          <w:color w:val="C00000"/>
        </w:rPr>
        <w:t xml:space="preserve"> </w:t>
      </w:r>
    </w:p>
    <w:p w:rsidR="00AD48D5" w:rsidRPr="0059727B" w:rsidRDefault="001E17D1" w:rsidP="0059727B">
      <w:pPr>
        <w:pStyle w:val="ListParagraph"/>
        <w:numPr>
          <w:ilvl w:val="0"/>
          <w:numId w:val="40"/>
        </w:numPr>
        <w:ind w:left="709" w:hanging="283"/>
      </w:pPr>
      <w:r>
        <w:t xml:space="preserve">Studying effect of pomegranate </w:t>
      </w:r>
      <w:r w:rsidR="00444105">
        <w:t xml:space="preserve">fruit </w:t>
      </w:r>
      <w:r>
        <w:t>extract on lower urinary tract symptoms secondary to benign prostatic hyperplasia.</w:t>
      </w:r>
    </w:p>
    <w:tbl>
      <w:tblPr>
        <w:tblStyle w:val="GridTable4-Accent4"/>
        <w:tblW w:w="8795" w:type="dxa"/>
        <w:tblLook w:val="04A0" w:firstRow="1" w:lastRow="0" w:firstColumn="1" w:lastColumn="0" w:noHBand="0" w:noVBand="1"/>
      </w:tblPr>
      <w:tblGrid>
        <w:gridCol w:w="8795"/>
      </w:tblGrid>
      <w:tr w:rsidR="00366D4B" w:rsidTr="00B54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5" w:type="dxa"/>
            <w:tcBorders>
              <w:top w:val="single" w:sz="18" w:space="0" w:color="0000FF"/>
              <w:left w:val="single" w:sz="12" w:space="0" w:color="0000FF"/>
              <w:right w:val="single" w:sz="12" w:space="0" w:color="0000FF"/>
            </w:tcBorders>
          </w:tcPr>
          <w:p w:rsidR="00366D4B" w:rsidRPr="0093725D" w:rsidRDefault="00366D4B" w:rsidP="00B54C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725D">
              <w:rPr>
                <w:rStyle w:val="Hyperlink"/>
                <w:sz w:val="32"/>
                <w:szCs w:val="32"/>
                <w:u w:val="none"/>
              </w:rPr>
              <w:t>Computer skills</w:t>
            </w:r>
          </w:p>
        </w:tc>
      </w:tr>
    </w:tbl>
    <w:p w:rsidR="00366D4B" w:rsidRPr="00266ACF" w:rsidRDefault="00366D4B" w:rsidP="00366D4B">
      <w:pPr>
        <w:rPr>
          <w:b/>
          <w:bCs/>
          <w:sz w:val="14"/>
          <w:szCs w:val="18"/>
          <w:u w:val="single"/>
        </w:rPr>
      </w:pPr>
    </w:p>
    <w:p w:rsidR="00366D4B" w:rsidRPr="00600A01" w:rsidRDefault="00366D4B" w:rsidP="00366D4B">
      <w:r w:rsidRPr="00600A01">
        <w:t xml:space="preserve">UNESCO certified </w:t>
      </w:r>
      <w:r w:rsidRPr="00600A01">
        <w:rPr>
          <w:b/>
          <w:bCs/>
        </w:rPr>
        <w:t xml:space="preserve">International Computer Driving License certificate </w:t>
      </w:r>
    </w:p>
    <w:p w:rsidR="00366D4B" w:rsidRPr="003A2DB5" w:rsidRDefault="00366D4B" w:rsidP="00366D4B">
      <w:pPr>
        <w:spacing w:line="360" w:lineRule="auto"/>
        <w:ind w:left="284"/>
        <w:rPr>
          <w:sz w:val="10"/>
          <w:szCs w:val="10"/>
        </w:rPr>
      </w:pPr>
    </w:p>
    <w:tbl>
      <w:tblPr>
        <w:tblStyle w:val="GridTable4-Accent4"/>
        <w:tblW w:w="8795" w:type="dxa"/>
        <w:tblLook w:val="04A0" w:firstRow="1" w:lastRow="0" w:firstColumn="1" w:lastColumn="0" w:noHBand="0" w:noVBand="1"/>
      </w:tblPr>
      <w:tblGrid>
        <w:gridCol w:w="8795"/>
      </w:tblGrid>
      <w:tr w:rsidR="00366D4B" w:rsidTr="00B54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5" w:type="dxa"/>
            <w:tcBorders>
              <w:top w:val="single" w:sz="18" w:space="0" w:color="0000FF"/>
              <w:left w:val="single" w:sz="12" w:space="0" w:color="0000FF"/>
              <w:right w:val="single" w:sz="12" w:space="0" w:color="0000FF"/>
            </w:tcBorders>
          </w:tcPr>
          <w:p w:rsidR="00366D4B" w:rsidRPr="0093725D" w:rsidRDefault="00366D4B" w:rsidP="00B54C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725D">
              <w:rPr>
                <w:rStyle w:val="Hyperlink"/>
                <w:sz w:val="32"/>
                <w:szCs w:val="32"/>
                <w:u w:val="none"/>
              </w:rPr>
              <w:lastRenderedPageBreak/>
              <w:t>Language skills</w:t>
            </w:r>
          </w:p>
        </w:tc>
      </w:tr>
    </w:tbl>
    <w:p w:rsidR="00366D4B" w:rsidRPr="00266ACF" w:rsidRDefault="00366D4B" w:rsidP="00366D4B">
      <w:pPr>
        <w:spacing w:line="360" w:lineRule="auto"/>
        <w:rPr>
          <w:sz w:val="12"/>
          <w:szCs w:val="12"/>
        </w:rPr>
      </w:pPr>
    </w:p>
    <w:p w:rsidR="00366D4B" w:rsidRDefault="00366D4B" w:rsidP="00266ACF">
      <w:pPr>
        <w:pStyle w:val="ListParagraph"/>
        <w:spacing w:line="360" w:lineRule="auto"/>
        <w:ind w:left="0"/>
        <w:jc w:val="left"/>
        <w:rPr>
          <w:b/>
          <w:bCs/>
          <w:color w:val="C00000"/>
        </w:rPr>
      </w:pPr>
      <w:r>
        <w:rPr>
          <w:b/>
          <w:bCs/>
          <w:color w:val="C00000"/>
        </w:rPr>
        <w:t xml:space="preserve">Arabic: </w:t>
      </w:r>
      <w:r w:rsidRPr="0093725D">
        <w:t>mother tongue</w:t>
      </w:r>
      <w:r>
        <w:t xml:space="preserve">, </w:t>
      </w:r>
      <w:r>
        <w:rPr>
          <w:rFonts w:ascii="inherit" w:eastAsia="Times New Roman" w:hAnsi="inherit" w:cs="Arial"/>
          <w:color w:val="222222"/>
          <w:sz w:val="24"/>
          <w:szCs w:val="24"/>
        </w:rPr>
        <w:t>v</w:t>
      </w:r>
      <w:r w:rsidRPr="0093725D">
        <w:rPr>
          <w:rFonts w:ascii="inherit" w:eastAsia="Times New Roman" w:hAnsi="inherit" w:cs="Arial"/>
          <w:color w:val="222222"/>
          <w:sz w:val="24"/>
          <w:szCs w:val="24"/>
        </w:rPr>
        <w:t>ery good writing and fluent speaking</w:t>
      </w:r>
      <w:r>
        <w:rPr>
          <w:b/>
          <w:bCs/>
          <w:color w:val="C00000"/>
        </w:rPr>
        <w:t>.</w:t>
      </w:r>
      <w:r w:rsidRPr="0093725D">
        <w:rPr>
          <w:rFonts w:ascii="inherit" w:eastAsia="Times New Roman" w:hAnsi="inherit" w:cs="Arial"/>
          <w:color w:val="222222"/>
          <w:sz w:val="24"/>
          <w:szCs w:val="24"/>
        </w:rPr>
        <w:br/>
      </w:r>
      <w:r w:rsidRPr="0093725D">
        <w:rPr>
          <w:b/>
          <w:bCs/>
          <w:color w:val="C00000"/>
        </w:rPr>
        <w:t>English:</w:t>
      </w:r>
      <w:r w:rsidRPr="0093725D">
        <w:rPr>
          <w:rFonts w:ascii="inherit" w:eastAsia="Times New Roman" w:hAnsi="inherit" w:cs="Arial"/>
          <w:color w:val="222222"/>
          <w:sz w:val="24"/>
          <w:szCs w:val="24"/>
        </w:rPr>
        <w:t xml:space="preserve"> Very good (International TOEFL certificate</w:t>
      </w:r>
      <w:r>
        <w:rPr>
          <w:rFonts w:ascii="inherit" w:eastAsia="Times New Roman" w:hAnsi="inherit" w:cs="Arial"/>
          <w:color w:val="222222"/>
          <w:sz w:val="24"/>
          <w:szCs w:val="24"/>
        </w:rPr>
        <w:t>).</w:t>
      </w:r>
      <w:r w:rsidRPr="0093725D">
        <w:rPr>
          <w:rFonts w:ascii="inherit" w:eastAsia="Times New Roman" w:hAnsi="inherit" w:cs="Arial"/>
          <w:color w:val="222222"/>
          <w:sz w:val="24"/>
          <w:szCs w:val="24"/>
        </w:rPr>
        <w:t> </w:t>
      </w:r>
    </w:p>
    <w:p w:rsidR="00266ACF" w:rsidRPr="00266ACF" w:rsidRDefault="00266ACF" w:rsidP="00266ACF">
      <w:pPr>
        <w:pStyle w:val="ListParagraph"/>
        <w:spacing w:line="360" w:lineRule="auto"/>
        <w:ind w:left="0"/>
        <w:jc w:val="left"/>
        <w:rPr>
          <w:b/>
          <w:bCs/>
          <w:color w:val="C00000"/>
          <w:sz w:val="2"/>
          <w:szCs w:val="2"/>
        </w:rPr>
      </w:pPr>
    </w:p>
    <w:p w:rsidR="00A55CFB" w:rsidRPr="00A55CFB" w:rsidRDefault="00A55CFB" w:rsidP="00A55CFB">
      <w:pPr>
        <w:pStyle w:val="ListParagraph"/>
        <w:spacing w:line="360" w:lineRule="auto"/>
        <w:ind w:left="1440"/>
        <w:rPr>
          <w:sz w:val="2"/>
          <w:szCs w:val="2"/>
        </w:rPr>
      </w:pPr>
    </w:p>
    <w:tbl>
      <w:tblPr>
        <w:tblStyle w:val="GridTable4-Accent4"/>
        <w:tblW w:w="8795" w:type="dxa"/>
        <w:tblLook w:val="04A0" w:firstRow="1" w:lastRow="0" w:firstColumn="1" w:lastColumn="0" w:noHBand="0" w:noVBand="1"/>
      </w:tblPr>
      <w:tblGrid>
        <w:gridCol w:w="8795"/>
      </w:tblGrid>
      <w:tr w:rsidR="00A55CFB" w:rsidTr="008E5A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5" w:type="dxa"/>
            <w:tcBorders>
              <w:top w:val="single" w:sz="18" w:space="0" w:color="0000FF"/>
              <w:left w:val="single" w:sz="12" w:space="0" w:color="0000FF"/>
              <w:right w:val="single" w:sz="12" w:space="0" w:color="0000FF"/>
            </w:tcBorders>
          </w:tcPr>
          <w:p w:rsidR="00A55CFB" w:rsidRPr="0093725D" w:rsidRDefault="00E07351" w:rsidP="008E5A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Hyperlink"/>
                <w:sz w:val="32"/>
                <w:szCs w:val="32"/>
                <w:u w:val="none"/>
              </w:rPr>
              <w:t>Training course</w:t>
            </w:r>
            <w:r w:rsidR="00A55CFB" w:rsidRPr="0093725D">
              <w:rPr>
                <w:rStyle w:val="Hyperlink"/>
                <w:sz w:val="32"/>
                <w:szCs w:val="32"/>
                <w:u w:val="none"/>
              </w:rPr>
              <w:t>s</w:t>
            </w:r>
          </w:p>
        </w:tc>
      </w:tr>
    </w:tbl>
    <w:p w:rsidR="00A55CFB" w:rsidRPr="002422B2" w:rsidRDefault="00A55CFB" w:rsidP="00A55CFB">
      <w:pPr>
        <w:pStyle w:val="ListParagraph"/>
        <w:spacing w:line="360" w:lineRule="auto"/>
        <w:ind w:left="1440"/>
        <w:rPr>
          <w:sz w:val="12"/>
          <w:szCs w:val="12"/>
        </w:rPr>
      </w:pPr>
    </w:p>
    <w:p w:rsidR="00E07351" w:rsidRPr="001176CB" w:rsidRDefault="001176CB" w:rsidP="001176CB">
      <w:pPr>
        <w:pStyle w:val="ListParagraph"/>
        <w:ind w:hanging="720"/>
        <w:rPr>
          <w:color w:val="C00000"/>
        </w:rPr>
      </w:pPr>
      <w:r w:rsidRPr="001176CB">
        <w:rPr>
          <w:color w:val="C00000"/>
        </w:rPr>
        <w:t xml:space="preserve">A. </w:t>
      </w:r>
      <w:r w:rsidR="00E07351" w:rsidRPr="001176CB">
        <w:rPr>
          <w:color w:val="C00000"/>
        </w:rPr>
        <w:t xml:space="preserve">Faculty and Leadership Development Project </w:t>
      </w:r>
      <w:r w:rsidR="00E07351" w:rsidRPr="001176CB">
        <w:rPr>
          <w:b/>
          <w:bCs/>
          <w:color w:val="C00000"/>
        </w:rPr>
        <w:t>"FLDP"</w:t>
      </w:r>
      <w:r w:rsidR="00E07351" w:rsidRPr="001176CB">
        <w:rPr>
          <w:color w:val="C00000"/>
        </w:rPr>
        <w:t xml:space="preserve"> Training Courses: </w:t>
      </w:r>
    </w:p>
    <w:p w:rsidR="001176CB" w:rsidRPr="001176CB" w:rsidRDefault="001176CB" w:rsidP="001176CB">
      <w:pPr>
        <w:pStyle w:val="ListParagraph"/>
        <w:ind w:hanging="720"/>
        <w:rPr>
          <w:sz w:val="8"/>
          <w:szCs w:val="8"/>
        </w:rPr>
      </w:pPr>
    </w:p>
    <w:p w:rsidR="00E07351" w:rsidRPr="001464B3" w:rsidRDefault="00F04779" w:rsidP="00F04779">
      <w:pPr>
        <w:pStyle w:val="ListParagraph"/>
        <w:numPr>
          <w:ilvl w:val="0"/>
          <w:numId w:val="41"/>
        </w:numPr>
        <w:rPr>
          <w:b/>
          <w:bCs/>
          <w:lang w:bidi="ar-EG"/>
        </w:rPr>
      </w:pPr>
      <w:r w:rsidRPr="001464B3">
        <w:rPr>
          <w:b/>
          <w:bCs/>
          <w:lang w:bidi="ar-EG"/>
        </w:rPr>
        <w:t>Communication skills in the different</w:t>
      </w:r>
      <w:r w:rsidR="00F45DE3" w:rsidRPr="001464B3">
        <w:rPr>
          <w:b/>
          <w:bCs/>
          <w:lang w:bidi="ar-EG"/>
        </w:rPr>
        <w:t xml:space="preserve"> aspects of</w:t>
      </w:r>
      <w:r w:rsidRPr="001464B3">
        <w:rPr>
          <w:b/>
          <w:bCs/>
          <w:lang w:bidi="ar-EG"/>
        </w:rPr>
        <w:t xml:space="preserve"> </w:t>
      </w:r>
      <w:r w:rsidR="00F45DE3" w:rsidRPr="001464B3">
        <w:rPr>
          <w:b/>
          <w:bCs/>
          <w:lang w:bidi="ar-EG"/>
        </w:rPr>
        <w:t>education</w:t>
      </w:r>
      <w:r w:rsidRPr="001464B3">
        <w:rPr>
          <w:b/>
          <w:bCs/>
          <w:lang w:bidi="ar-EG"/>
        </w:rPr>
        <w:t>.</w:t>
      </w:r>
    </w:p>
    <w:p w:rsidR="00F04779" w:rsidRPr="001464B3" w:rsidRDefault="00F04779" w:rsidP="00F04779">
      <w:pPr>
        <w:pStyle w:val="ListParagraph"/>
        <w:numPr>
          <w:ilvl w:val="0"/>
          <w:numId w:val="41"/>
        </w:numPr>
        <w:rPr>
          <w:b/>
          <w:bCs/>
          <w:lang w:bidi="ar-EG"/>
        </w:rPr>
      </w:pPr>
      <w:r w:rsidRPr="001464B3">
        <w:rPr>
          <w:b/>
          <w:bCs/>
          <w:lang w:bidi="ar-EG"/>
        </w:rPr>
        <w:t>Ethics of scientific research.</w:t>
      </w:r>
    </w:p>
    <w:p w:rsidR="00F04779" w:rsidRPr="001464B3" w:rsidRDefault="00F45DE3" w:rsidP="00F04779">
      <w:pPr>
        <w:pStyle w:val="ListParagraph"/>
        <w:numPr>
          <w:ilvl w:val="0"/>
          <w:numId w:val="41"/>
        </w:numPr>
        <w:rPr>
          <w:b/>
          <w:bCs/>
          <w:lang w:bidi="ar-EG"/>
        </w:rPr>
      </w:pPr>
      <w:r w:rsidRPr="001464B3">
        <w:rPr>
          <w:b/>
          <w:bCs/>
          <w:lang w:bidi="ar-EG"/>
        </w:rPr>
        <w:t>Quality standards in the teaching process</w:t>
      </w:r>
    </w:p>
    <w:p w:rsidR="00F04779" w:rsidRPr="001464B3" w:rsidRDefault="00F45DE3" w:rsidP="00F04779">
      <w:pPr>
        <w:pStyle w:val="ListParagraph"/>
        <w:numPr>
          <w:ilvl w:val="0"/>
          <w:numId w:val="41"/>
        </w:numPr>
        <w:rPr>
          <w:b/>
          <w:bCs/>
          <w:lang w:bidi="ar-EG"/>
        </w:rPr>
      </w:pPr>
      <w:r w:rsidRPr="001464B3">
        <w:rPr>
          <w:b/>
          <w:bCs/>
          <w:lang w:val="en"/>
        </w:rPr>
        <w:t>Financial and legal aspects of the undergraduate Business</w:t>
      </w:r>
    </w:p>
    <w:p w:rsidR="00F04779" w:rsidRPr="001464B3" w:rsidRDefault="00F04779" w:rsidP="00F04779">
      <w:pPr>
        <w:pStyle w:val="ListParagraph"/>
        <w:numPr>
          <w:ilvl w:val="0"/>
          <w:numId w:val="41"/>
        </w:numPr>
        <w:rPr>
          <w:b/>
          <w:bCs/>
          <w:lang w:bidi="ar-EG"/>
        </w:rPr>
      </w:pPr>
      <w:r w:rsidRPr="001464B3">
        <w:rPr>
          <w:b/>
          <w:bCs/>
        </w:rPr>
        <w:t>Time</w:t>
      </w:r>
      <w:r w:rsidR="00F45DE3" w:rsidRPr="001464B3">
        <w:rPr>
          <w:b/>
          <w:bCs/>
        </w:rPr>
        <w:t xml:space="preserve"> and meeting</w:t>
      </w:r>
      <w:r w:rsidRPr="001464B3">
        <w:rPr>
          <w:b/>
          <w:bCs/>
        </w:rPr>
        <w:t xml:space="preserve"> management </w:t>
      </w:r>
    </w:p>
    <w:p w:rsidR="00F04779" w:rsidRPr="001464B3" w:rsidRDefault="00F04779" w:rsidP="00F04779">
      <w:pPr>
        <w:pStyle w:val="ListParagraph"/>
        <w:numPr>
          <w:ilvl w:val="0"/>
          <w:numId w:val="41"/>
        </w:numPr>
        <w:rPr>
          <w:b/>
          <w:bCs/>
          <w:lang w:bidi="ar-EG"/>
        </w:rPr>
      </w:pPr>
      <w:r w:rsidRPr="001464B3">
        <w:rPr>
          <w:b/>
          <w:bCs/>
        </w:rPr>
        <w:t>The use of technology in teaching.</w:t>
      </w:r>
    </w:p>
    <w:p w:rsidR="00F04779" w:rsidRPr="001464B3" w:rsidRDefault="00F04779" w:rsidP="00F04779">
      <w:pPr>
        <w:pStyle w:val="ListParagraph"/>
        <w:numPr>
          <w:ilvl w:val="0"/>
          <w:numId w:val="41"/>
        </w:numPr>
        <w:rPr>
          <w:b/>
          <w:bCs/>
          <w:lang w:bidi="ar-EG"/>
        </w:rPr>
      </w:pPr>
      <w:r w:rsidRPr="001464B3">
        <w:rPr>
          <w:b/>
          <w:bCs/>
        </w:rPr>
        <w:t>Effective presentation</w:t>
      </w:r>
    </w:p>
    <w:p w:rsidR="00F45DE3" w:rsidRPr="001464B3" w:rsidRDefault="00F45DE3" w:rsidP="00F45DE3">
      <w:pPr>
        <w:pStyle w:val="ListParagraph"/>
        <w:numPr>
          <w:ilvl w:val="0"/>
          <w:numId w:val="41"/>
        </w:numPr>
        <w:rPr>
          <w:b/>
          <w:bCs/>
          <w:lang w:bidi="ar-EG"/>
        </w:rPr>
      </w:pPr>
      <w:r w:rsidRPr="001464B3">
        <w:rPr>
          <w:b/>
          <w:bCs/>
          <w:lang w:bidi="ar-EG"/>
        </w:rPr>
        <w:t>Strategic planning.</w:t>
      </w:r>
    </w:p>
    <w:p w:rsidR="00F04779" w:rsidRPr="001464B3" w:rsidRDefault="00F04779" w:rsidP="00F04779">
      <w:pPr>
        <w:pStyle w:val="ListParagraph"/>
        <w:numPr>
          <w:ilvl w:val="0"/>
          <w:numId w:val="41"/>
        </w:numPr>
        <w:rPr>
          <w:b/>
          <w:bCs/>
          <w:lang w:bidi="ar-EG"/>
        </w:rPr>
      </w:pPr>
      <w:r w:rsidRPr="001464B3">
        <w:rPr>
          <w:b/>
          <w:bCs/>
        </w:rPr>
        <w:t>Behaviors of the profession.</w:t>
      </w:r>
    </w:p>
    <w:p w:rsidR="00F45DE3" w:rsidRPr="001464B3" w:rsidRDefault="00E07351" w:rsidP="00F45DE3">
      <w:pPr>
        <w:pStyle w:val="ListParagraph"/>
        <w:numPr>
          <w:ilvl w:val="0"/>
          <w:numId w:val="41"/>
        </w:numPr>
        <w:rPr>
          <w:b/>
          <w:bCs/>
        </w:rPr>
      </w:pPr>
      <w:r w:rsidRPr="001464B3">
        <w:rPr>
          <w:b/>
          <w:bCs/>
        </w:rPr>
        <w:t xml:space="preserve"> </w:t>
      </w:r>
      <w:r w:rsidR="00F45DE3" w:rsidRPr="001464B3">
        <w:rPr>
          <w:b/>
          <w:bCs/>
        </w:rPr>
        <w:t>Local and global competitive research projects</w:t>
      </w:r>
    </w:p>
    <w:p w:rsidR="00F04779" w:rsidRPr="001464B3" w:rsidRDefault="00E07351" w:rsidP="00F04779">
      <w:pPr>
        <w:pStyle w:val="ListParagraph"/>
        <w:numPr>
          <w:ilvl w:val="0"/>
          <w:numId w:val="41"/>
        </w:numPr>
        <w:rPr>
          <w:b/>
          <w:bCs/>
          <w:lang w:bidi="ar-EG"/>
        </w:rPr>
      </w:pPr>
      <w:r w:rsidRPr="001464B3">
        <w:rPr>
          <w:b/>
          <w:bCs/>
        </w:rPr>
        <w:t xml:space="preserve"> </w:t>
      </w:r>
      <w:r w:rsidR="00F04779" w:rsidRPr="001464B3">
        <w:rPr>
          <w:b/>
          <w:bCs/>
          <w:lang w:bidi="ar-EG"/>
        </w:rPr>
        <w:t>Statistical analysis skills</w:t>
      </w:r>
    </w:p>
    <w:p w:rsidR="00F04779" w:rsidRDefault="00F45DE3" w:rsidP="00AD48D5">
      <w:pPr>
        <w:pStyle w:val="ListParagraph"/>
        <w:numPr>
          <w:ilvl w:val="0"/>
          <w:numId w:val="41"/>
        </w:numPr>
        <w:rPr>
          <w:b/>
          <w:bCs/>
          <w:lang w:bidi="ar-EG"/>
        </w:rPr>
      </w:pPr>
      <w:r w:rsidRPr="001464B3">
        <w:rPr>
          <w:b/>
          <w:bCs/>
          <w:lang w:bidi="ar-EG"/>
        </w:rPr>
        <w:t xml:space="preserve"> </w:t>
      </w:r>
      <w:r w:rsidR="00F04779" w:rsidRPr="001464B3">
        <w:rPr>
          <w:b/>
          <w:bCs/>
          <w:lang w:bidi="ar-EG"/>
        </w:rPr>
        <w:t>Credit hours program</w:t>
      </w:r>
    </w:p>
    <w:p w:rsidR="001176CB" w:rsidRPr="001176CB" w:rsidRDefault="001176CB" w:rsidP="001176CB">
      <w:pPr>
        <w:pStyle w:val="ListParagraph"/>
        <w:rPr>
          <w:b/>
          <w:bCs/>
          <w:sz w:val="18"/>
          <w:szCs w:val="18"/>
          <w:lang w:bidi="ar-EG"/>
        </w:rPr>
      </w:pPr>
    </w:p>
    <w:p w:rsidR="00AD48D5" w:rsidRDefault="001176CB" w:rsidP="001E38CC">
      <w:pPr>
        <w:rPr>
          <w:b/>
          <w:bCs/>
          <w:lang w:bidi="ar-EG"/>
        </w:rPr>
      </w:pPr>
      <w:r w:rsidRPr="001176CB">
        <w:rPr>
          <w:color w:val="C00000"/>
        </w:rPr>
        <w:t xml:space="preserve">B. </w:t>
      </w:r>
      <w:r w:rsidR="001E38CC">
        <w:rPr>
          <w:color w:val="C00000"/>
        </w:rPr>
        <w:t>Instructor</w:t>
      </w:r>
      <w:r w:rsidRPr="001176CB">
        <w:rPr>
          <w:color w:val="C00000"/>
        </w:rPr>
        <w:t xml:space="preserve"> preparation course.</w:t>
      </w:r>
    </w:p>
    <w:p w:rsidR="001176CB" w:rsidRPr="001176CB" w:rsidRDefault="001176CB" w:rsidP="001176CB">
      <w:pPr>
        <w:rPr>
          <w:b/>
          <w:bCs/>
          <w:sz w:val="18"/>
          <w:szCs w:val="18"/>
          <w:lang w:bidi="ar-EG"/>
        </w:rPr>
      </w:pPr>
    </w:p>
    <w:tbl>
      <w:tblPr>
        <w:tblStyle w:val="GridTable4-Accent4"/>
        <w:tblpPr w:leftFromText="180" w:rightFromText="180" w:vertAnchor="text" w:horzAnchor="margin" w:tblpY="32"/>
        <w:tblW w:w="8795" w:type="dxa"/>
        <w:tblLook w:val="04A0" w:firstRow="1" w:lastRow="0" w:firstColumn="1" w:lastColumn="0" w:noHBand="0" w:noVBand="1"/>
      </w:tblPr>
      <w:tblGrid>
        <w:gridCol w:w="8795"/>
      </w:tblGrid>
      <w:tr w:rsidR="00B268AA" w:rsidTr="00B268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5" w:type="dxa"/>
            <w:tcBorders>
              <w:top w:val="single" w:sz="18" w:space="0" w:color="0000FF"/>
              <w:left w:val="single" w:sz="12" w:space="0" w:color="0000FF"/>
              <w:right w:val="single" w:sz="12" w:space="0" w:color="0000FF"/>
            </w:tcBorders>
          </w:tcPr>
          <w:p w:rsidR="00B268AA" w:rsidRPr="00B268AA" w:rsidRDefault="00B268AA" w:rsidP="00B268A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268AA">
              <w:rPr>
                <w:rStyle w:val="Hyperlink"/>
                <w:sz w:val="32"/>
                <w:szCs w:val="32"/>
                <w:u w:val="none"/>
              </w:rPr>
              <w:t>Publications</w:t>
            </w:r>
          </w:p>
        </w:tc>
      </w:tr>
    </w:tbl>
    <w:p w:rsidR="001E17D1" w:rsidRDefault="001E17D1" w:rsidP="001E17D1">
      <w:pPr>
        <w:pStyle w:val="ListParagraph"/>
      </w:pPr>
      <w:r>
        <w:t xml:space="preserve"> </w:t>
      </w:r>
    </w:p>
    <w:p w:rsidR="00366D4B" w:rsidRDefault="00366D4B" w:rsidP="00366D4B">
      <w:pPr>
        <w:pStyle w:val="ListParagraph"/>
        <w:ind w:left="0"/>
        <w:rPr>
          <w:b/>
          <w:bCs/>
          <w:color w:val="C00000"/>
        </w:rPr>
      </w:pPr>
      <w:r>
        <w:rPr>
          <w:b/>
          <w:bCs/>
          <w:color w:val="C00000"/>
        </w:rPr>
        <w:t>PhD publication:</w:t>
      </w:r>
    </w:p>
    <w:p w:rsidR="00366D4B" w:rsidRDefault="00366D4B" w:rsidP="00366D4B">
      <w:pPr>
        <w:pStyle w:val="ListParagraph"/>
        <w:ind w:left="0"/>
        <w:rPr>
          <w:sz w:val="21"/>
          <w:szCs w:val="21"/>
        </w:rPr>
      </w:pPr>
    </w:p>
    <w:p w:rsidR="00366D4B" w:rsidRPr="00366D4B" w:rsidRDefault="00366D4B" w:rsidP="00FF5A85">
      <w:pPr>
        <w:pStyle w:val="ListParagraph"/>
        <w:ind w:left="567" w:hanging="283"/>
        <w:rPr>
          <w:sz w:val="24"/>
          <w:szCs w:val="24"/>
        </w:rPr>
      </w:pPr>
      <w:r w:rsidRPr="00366D4B">
        <w:rPr>
          <w:b/>
          <w:bCs/>
          <w:sz w:val="24"/>
          <w:szCs w:val="24"/>
        </w:rPr>
        <w:t>Mirhan N. Makled, Mohammed S. El-Awady, Rania R. Abdelaziz, Nadia Atwan,</w:t>
      </w:r>
      <w:r>
        <w:rPr>
          <w:b/>
          <w:bCs/>
          <w:sz w:val="24"/>
          <w:szCs w:val="24"/>
        </w:rPr>
        <w:t xml:space="preserve"> </w:t>
      </w:r>
      <w:r w:rsidRPr="00366D4B">
        <w:rPr>
          <w:b/>
          <w:bCs/>
          <w:sz w:val="24"/>
          <w:szCs w:val="24"/>
        </w:rPr>
        <w:t>Emma T. Guns, Nariman M. Gameil, Ahmed B. Shehab El-Din, Elsayed M. Ammar (2016):</w:t>
      </w:r>
      <w:r>
        <w:rPr>
          <w:rFonts w:eastAsia="OOGNG I+ MTSY"/>
          <w:sz w:val="14"/>
          <w:szCs w:val="14"/>
        </w:rPr>
        <w:t xml:space="preserve"> </w:t>
      </w:r>
      <w:r w:rsidRPr="00366D4B">
        <w:rPr>
          <w:sz w:val="24"/>
          <w:szCs w:val="24"/>
        </w:rPr>
        <w:t>Pomegranate protects liver against cecal ligation and</w:t>
      </w:r>
      <w:r>
        <w:rPr>
          <w:sz w:val="24"/>
          <w:szCs w:val="24"/>
        </w:rPr>
        <w:t xml:space="preserve"> </w:t>
      </w:r>
      <w:r w:rsidRPr="00366D4B">
        <w:rPr>
          <w:sz w:val="24"/>
          <w:szCs w:val="24"/>
        </w:rPr>
        <w:t>puncture-induced oxidative stress and inflammation in rats throughTLR4/NF-</w:t>
      </w:r>
      <w:r>
        <w:rPr>
          <w:sz w:val="24"/>
          <w:szCs w:val="24"/>
        </w:rPr>
        <w:t>κ</w:t>
      </w:r>
      <w:r w:rsidRPr="00366D4B">
        <w:rPr>
          <w:sz w:val="24"/>
          <w:szCs w:val="24"/>
        </w:rPr>
        <w:t>B pathway inhibition</w:t>
      </w:r>
      <w:r>
        <w:rPr>
          <w:sz w:val="24"/>
          <w:szCs w:val="24"/>
        </w:rPr>
        <w:t xml:space="preserve">. </w:t>
      </w:r>
      <w:r w:rsidRPr="00366D4B">
        <w:rPr>
          <w:sz w:val="24"/>
          <w:szCs w:val="24"/>
        </w:rPr>
        <w:t>Environmen</w:t>
      </w:r>
      <w:r>
        <w:rPr>
          <w:sz w:val="24"/>
          <w:szCs w:val="24"/>
        </w:rPr>
        <w:t>tal Toxicology and Pharmacology.</w:t>
      </w:r>
    </w:p>
    <w:p w:rsidR="00850545" w:rsidRPr="00850545" w:rsidRDefault="00850545" w:rsidP="00850545">
      <w:pPr>
        <w:pStyle w:val="ListParagraph"/>
        <w:ind w:left="0"/>
        <w:rPr>
          <w:b/>
          <w:bCs/>
          <w:color w:val="C00000"/>
        </w:rPr>
      </w:pPr>
    </w:p>
    <w:p w:rsidR="00850545" w:rsidRPr="00850545" w:rsidRDefault="00850545" w:rsidP="00850545">
      <w:pPr>
        <w:pStyle w:val="ListParagraph"/>
        <w:ind w:left="0"/>
        <w:rPr>
          <w:b/>
          <w:bCs/>
          <w:color w:val="C00000"/>
        </w:rPr>
      </w:pPr>
      <w:r w:rsidRPr="00850545">
        <w:rPr>
          <w:b/>
          <w:bCs/>
          <w:color w:val="C00000"/>
        </w:rPr>
        <w:t>Master publications</w:t>
      </w:r>
      <w:r>
        <w:rPr>
          <w:b/>
          <w:bCs/>
          <w:color w:val="C00000"/>
        </w:rPr>
        <w:t>:</w:t>
      </w:r>
    </w:p>
    <w:p w:rsidR="00850545" w:rsidRPr="00850545" w:rsidRDefault="00366D4B" w:rsidP="00FF5A85">
      <w:pPr>
        <w:autoSpaceDE w:val="0"/>
        <w:autoSpaceDN w:val="0"/>
        <w:adjustRightInd w:val="0"/>
        <w:spacing w:after="0"/>
        <w:ind w:left="567" w:hanging="283"/>
        <w:rPr>
          <w:rFonts w:ascii="AdvPTimes" w:hAnsi="AdvPTimes" w:cs="AdvPTimes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El-Agamy, D.S., </w:t>
      </w:r>
      <w:r w:rsidR="00850545" w:rsidRPr="00850545">
        <w:rPr>
          <w:b/>
          <w:bCs/>
          <w:sz w:val="24"/>
          <w:szCs w:val="24"/>
        </w:rPr>
        <w:t xml:space="preserve">Makled, M.N. and Gamil, N.M (2013): </w:t>
      </w:r>
      <w:r w:rsidR="00850545" w:rsidRPr="00850545">
        <w:rPr>
          <w:sz w:val="24"/>
          <w:szCs w:val="24"/>
        </w:rPr>
        <w:t>Protective effects of agmatine against dgalactosamine and lipopolysaccharide</w:t>
      </w:r>
      <w:r>
        <w:rPr>
          <w:sz w:val="24"/>
          <w:szCs w:val="24"/>
        </w:rPr>
        <w:t xml:space="preserve"> </w:t>
      </w:r>
      <w:r w:rsidR="00850545" w:rsidRPr="00850545">
        <w:rPr>
          <w:sz w:val="24"/>
          <w:szCs w:val="24"/>
        </w:rPr>
        <w:t xml:space="preserve">induced fulminant hepatic failure in mice. </w:t>
      </w:r>
      <w:r>
        <w:rPr>
          <w:sz w:val="24"/>
          <w:szCs w:val="24"/>
        </w:rPr>
        <w:t>Inflammopharmacology.</w:t>
      </w:r>
    </w:p>
    <w:p w:rsidR="00850545" w:rsidRPr="00850545" w:rsidRDefault="00850545" w:rsidP="00850545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850545" w:rsidRDefault="00366D4B" w:rsidP="00FF5A85">
      <w:pPr>
        <w:autoSpaceDE w:val="0"/>
        <w:autoSpaceDN w:val="0"/>
        <w:adjustRightInd w:val="0"/>
        <w:spacing w:after="0"/>
        <w:ind w:left="567" w:hanging="283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El-Agamy, D.S., </w:t>
      </w:r>
      <w:r w:rsidR="00850545" w:rsidRPr="00850545">
        <w:rPr>
          <w:b/>
          <w:bCs/>
          <w:sz w:val="24"/>
          <w:szCs w:val="24"/>
        </w:rPr>
        <w:t xml:space="preserve">Makled, M.N. and Gamil, N.M (2013): </w:t>
      </w:r>
      <w:r w:rsidR="00850545" w:rsidRPr="00850545">
        <w:rPr>
          <w:sz w:val="24"/>
          <w:szCs w:val="24"/>
        </w:rPr>
        <w:t>Protective effects of BML</w:t>
      </w:r>
      <w:r>
        <w:rPr>
          <w:sz w:val="24"/>
          <w:szCs w:val="24"/>
        </w:rPr>
        <w:noBreakHyphen/>
      </w:r>
      <w:r w:rsidR="00850545" w:rsidRPr="00850545">
        <w:rPr>
          <w:sz w:val="24"/>
          <w:szCs w:val="24"/>
        </w:rPr>
        <w:t>111 against acetaminophen-induced acute liver injury in mice. J Physiol Biochem.</w:t>
      </w:r>
    </w:p>
    <w:p w:rsidR="00366D4B" w:rsidRDefault="00366D4B" w:rsidP="00850545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FF5A85" w:rsidRDefault="00FF5A85" w:rsidP="00850545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tbl>
      <w:tblPr>
        <w:tblStyle w:val="GridTable4-Accent4"/>
        <w:tblpPr w:leftFromText="180" w:rightFromText="180" w:vertAnchor="text" w:horzAnchor="margin" w:tblpY="32"/>
        <w:tblW w:w="8795" w:type="dxa"/>
        <w:tblLook w:val="04A0" w:firstRow="1" w:lastRow="0" w:firstColumn="1" w:lastColumn="0" w:noHBand="0" w:noVBand="1"/>
      </w:tblPr>
      <w:tblGrid>
        <w:gridCol w:w="8795"/>
      </w:tblGrid>
      <w:tr w:rsidR="00366D4B" w:rsidTr="00B54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5" w:type="dxa"/>
            <w:tcBorders>
              <w:top w:val="single" w:sz="18" w:space="0" w:color="0000FF"/>
              <w:left w:val="single" w:sz="12" w:space="0" w:color="0000FF"/>
              <w:right w:val="single" w:sz="12" w:space="0" w:color="0000FF"/>
            </w:tcBorders>
          </w:tcPr>
          <w:p w:rsidR="00366D4B" w:rsidRPr="00FF5A85" w:rsidRDefault="00FF5A85" w:rsidP="00B54C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5A85">
              <w:rPr>
                <w:rStyle w:val="Hyperlink"/>
                <w:sz w:val="32"/>
                <w:szCs w:val="32"/>
                <w:u w:val="none"/>
                <w:lang w:bidi="ar-EG"/>
              </w:rPr>
              <w:t>Activities</w:t>
            </w:r>
          </w:p>
        </w:tc>
      </w:tr>
    </w:tbl>
    <w:p w:rsidR="00366D4B" w:rsidRDefault="00366D4B" w:rsidP="00366D4B">
      <w:pPr>
        <w:pStyle w:val="ListParagraph"/>
      </w:pPr>
      <w:r>
        <w:t xml:space="preserve"> </w:t>
      </w:r>
    </w:p>
    <w:p w:rsidR="001E2516" w:rsidRDefault="001E2516" w:rsidP="00AD48D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17413C">
        <w:rPr>
          <w:sz w:val="24"/>
          <w:szCs w:val="24"/>
        </w:rPr>
        <w:t xml:space="preserve">Quality Assurance and Accreditation Unit (Department </w:t>
      </w:r>
      <w:r>
        <w:rPr>
          <w:sz w:val="24"/>
          <w:szCs w:val="24"/>
        </w:rPr>
        <w:t>Coordinator).</w:t>
      </w:r>
    </w:p>
    <w:p w:rsidR="001E2516" w:rsidRDefault="001E2516" w:rsidP="00AD48D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  <w:lang w:bidi="ar-EG"/>
        </w:rPr>
        <w:t>Summer training of the undergraduate Pharmacy students (Supervisor).</w:t>
      </w:r>
    </w:p>
    <w:p w:rsidR="0017143B" w:rsidRPr="0017143B" w:rsidRDefault="0017143B" w:rsidP="0017143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The first National Conference University and Industry “role of the University in Economic Development”.</w:t>
      </w:r>
    </w:p>
    <w:p w:rsidR="001E2516" w:rsidRPr="001E2516" w:rsidRDefault="001E2516" w:rsidP="00AD48D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  <w:lang w:bidi="ar-EG"/>
        </w:rPr>
        <w:t>Member in the team preparing the annual report of the college.</w:t>
      </w:r>
    </w:p>
    <w:p w:rsidR="001E2516" w:rsidRDefault="001E2516" w:rsidP="00AD48D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Member in the committee updating and developing the website of the college.</w:t>
      </w:r>
    </w:p>
    <w:p w:rsidR="00FF5A85" w:rsidRDefault="00FF5A85" w:rsidP="00AD48D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FF5A8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DB2624">
        <w:rPr>
          <w:sz w:val="24"/>
          <w:szCs w:val="24"/>
        </w:rPr>
        <w:t>Scientific Conference for Pharmacy Students (Evaluator).</w:t>
      </w:r>
    </w:p>
    <w:p w:rsidR="001E2516" w:rsidRDefault="001E2516" w:rsidP="00AD48D5">
      <w:pPr>
        <w:pStyle w:val="ListParagraph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FF5A85" w:rsidRDefault="00FF5A85" w:rsidP="001E2516">
      <w:pPr>
        <w:pStyle w:val="ListParagraph"/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1E2516" w:rsidRPr="0017413C" w:rsidRDefault="001E2516" w:rsidP="001E2516">
      <w:pPr>
        <w:pStyle w:val="ListParagraph"/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17413C" w:rsidRPr="00850545" w:rsidRDefault="0017413C" w:rsidP="00850545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850545" w:rsidRPr="00850545" w:rsidRDefault="00850545" w:rsidP="0085054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C10B56" w:rsidRPr="00850545" w:rsidRDefault="00C10B56" w:rsidP="00850545">
      <w:pPr>
        <w:spacing w:line="360" w:lineRule="auto"/>
        <w:rPr>
          <w:sz w:val="24"/>
          <w:szCs w:val="24"/>
        </w:rPr>
      </w:pPr>
    </w:p>
    <w:p w:rsidR="00B268AA" w:rsidRDefault="00B268AA" w:rsidP="00B268AA">
      <w:pPr>
        <w:pStyle w:val="ListParagraph"/>
        <w:spacing w:line="360" w:lineRule="auto"/>
        <w:ind w:left="1440"/>
        <w:rPr>
          <w:b/>
          <w:bCs/>
          <w:color w:val="C00000"/>
        </w:rPr>
      </w:pPr>
    </w:p>
    <w:p w:rsidR="00B268AA" w:rsidRPr="00A55CFB" w:rsidRDefault="00B268AA" w:rsidP="00B268AA">
      <w:pPr>
        <w:pStyle w:val="ListParagraph"/>
        <w:spacing w:line="360" w:lineRule="auto"/>
        <w:ind w:left="1440"/>
        <w:rPr>
          <w:sz w:val="2"/>
          <w:szCs w:val="2"/>
        </w:rPr>
      </w:pPr>
    </w:p>
    <w:p w:rsidR="00B268AA" w:rsidRPr="002422B2" w:rsidRDefault="00B268AA" w:rsidP="00B268AA">
      <w:pPr>
        <w:pStyle w:val="ListParagraph"/>
        <w:spacing w:line="360" w:lineRule="auto"/>
        <w:ind w:left="1440"/>
        <w:rPr>
          <w:sz w:val="12"/>
          <w:szCs w:val="12"/>
        </w:rPr>
      </w:pPr>
    </w:p>
    <w:p w:rsidR="0029753E" w:rsidRPr="00C10B56" w:rsidRDefault="0029753E" w:rsidP="0092292A">
      <w:pPr>
        <w:spacing w:line="360" w:lineRule="auto"/>
        <w:ind w:left="284"/>
        <w:rPr>
          <w:sz w:val="24"/>
          <w:szCs w:val="24"/>
        </w:rPr>
      </w:pPr>
    </w:p>
    <w:sectPr w:rsidR="0029753E" w:rsidRPr="00C10B56" w:rsidSect="008263FC">
      <w:footerReference w:type="default" r:id="rId10"/>
      <w:pgSz w:w="11907" w:h="16840" w:code="9"/>
      <w:pgMar w:top="1440" w:right="1797" w:bottom="1440" w:left="1701" w:header="709" w:footer="709" w:gutter="0"/>
      <w:pgBorders w:offsetFrom="page">
        <w:top w:val="single" w:sz="24" w:space="24" w:color="0000FF"/>
        <w:left w:val="single" w:sz="24" w:space="24" w:color="0000FF"/>
        <w:bottom w:val="single" w:sz="24" w:space="24" w:color="0000FF"/>
        <w:right w:val="single" w:sz="24" w:space="24" w:color="0000FF"/>
      </w:pgBorders>
      <w:pgNumType w:fmt="numberInDash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45C" w:rsidRDefault="0074645C" w:rsidP="00C21E07">
      <w:pPr>
        <w:spacing w:after="0" w:line="240" w:lineRule="auto"/>
      </w:pPr>
      <w:r>
        <w:separator/>
      </w:r>
    </w:p>
  </w:endnote>
  <w:endnote w:type="continuationSeparator" w:id="0">
    <w:p w:rsidR="0074645C" w:rsidRDefault="0074645C" w:rsidP="00C21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-Bold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OGNG I+ MTSY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AdvP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3B3" w:rsidRDefault="004B23B3">
    <w:pPr>
      <w:pStyle w:val="Footer"/>
      <w:jc w:val="center"/>
    </w:pPr>
  </w:p>
  <w:p w:rsidR="004B23B3" w:rsidRDefault="004B23B3">
    <w:pPr>
      <w:pStyle w:val="Footer"/>
      <w:jc w:val="center"/>
    </w:pPr>
  </w:p>
  <w:p w:rsidR="004B23B3" w:rsidRDefault="004B23B3">
    <w:pPr>
      <w:pStyle w:val="Footer"/>
      <w:jc w:val="center"/>
    </w:pPr>
  </w:p>
  <w:p w:rsidR="004B23B3" w:rsidRDefault="0074645C">
    <w:pPr>
      <w:pStyle w:val="Footer"/>
      <w:jc w:val="center"/>
    </w:pPr>
    <w:sdt>
      <w:sdtPr>
        <w:id w:val="-14201726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B23B3">
          <w:fldChar w:fldCharType="begin"/>
        </w:r>
        <w:r w:rsidR="004B23B3">
          <w:instrText xml:space="preserve"> PAGE   \* MERGEFORMAT </w:instrText>
        </w:r>
        <w:r w:rsidR="004B23B3">
          <w:fldChar w:fldCharType="separate"/>
        </w:r>
        <w:r w:rsidR="00B73DA3">
          <w:rPr>
            <w:noProof/>
          </w:rPr>
          <w:t>- 2 -</w:t>
        </w:r>
        <w:r w:rsidR="004B23B3">
          <w:rPr>
            <w:noProof/>
          </w:rPr>
          <w:fldChar w:fldCharType="end"/>
        </w:r>
      </w:sdtContent>
    </w:sdt>
  </w:p>
  <w:p w:rsidR="004B23B3" w:rsidRDefault="004B23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45C" w:rsidRDefault="0074645C" w:rsidP="00C21E07">
      <w:pPr>
        <w:spacing w:after="0" w:line="240" w:lineRule="auto"/>
      </w:pPr>
      <w:r>
        <w:separator/>
      </w:r>
    </w:p>
  </w:footnote>
  <w:footnote w:type="continuationSeparator" w:id="0">
    <w:p w:rsidR="0074645C" w:rsidRDefault="0074645C" w:rsidP="00C21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266E6"/>
    <w:multiLevelType w:val="hybridMultilevel"/>
    <w:tmpl w:val="957E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4342E"/>
    <w:multiLevelType w:val="hybridMultilevel"/>
    <w:tmpl w:val="8886ED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67F3D"/>
    <w:multiLevelType w:val="multilevel"/>
    <w:tmpl w:val="C1102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ascii="Futura-BoldOblique" w:hAnsi="Futura-BoldOblique" w:cs="Futura-BoldOblique" w:hint="default"/>
        <w:b/>
        <w:i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ajorBidi" w:hAnsiTheme="majorBidi" w:cstheme="majorBidi" w:hint="default"/>
        <w:b/>
        <w:i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Futura-BoldOblique" w:hAnsi="Futura-BoldOblique" w:cs="Futura-BoldOblique" w:hint="default"/>
        <w:b/>
        <w:i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Futura-BoldOblique" w:hAnsi="Futura-BoldOblique" w:cs="Futura-BoldOblique" w:hint="default"/>
        <w:b/>
        <w:i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Futura-BoldOblique" w:hAnsi="Futura-BoldOblique" w:cs="Futura-BoldOblique" w:hint="default"/>
        <w:b/>
        <w:i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Futura-BoldOblique" w:hAnsi="Futura-BoldOblique" w:cs="Futura-BoldOblique" w:hint="default"/>
        <w:b/>
        <w:i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Futura-BoldOblique" w:hAnsi="Futura-BoldOblique" w:cs="Futura-BoldOblique" w:hint="default"/>
        <w:b/>
        <w:i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Futura-BoldOblique" w:hAnsi="Futura-BoldOblique" w:cs="Futura-BoldOblique" w:hint="default"/>
        <w:b/>
        <w:i/>
        <w:sz w:val="20"/>
      </w:rPr>
    </w:lvl>
  </w:abstractNum>
  <w:abstractNum w:abstractNumId="3">
    <w:nsid w:val="0AF20D9B"/>
    <w:multiLevelType w:val="hybridMultilevel"/>
    <w:tmpl w:val="6540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464CC"/>
    <w:multiLevelType w:val="hybridMultilevel"/>
    <w:tmpl w:val="F19C9552"/>
    <w:lvl w:ilvl="0" w:tplc="766EE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77502"/>
    <w:multiLevelType w:val="hybridMultilevel"/>
    <w:tmpl w:val="EFAA0788"/>
    <w:lvl w:ilvl="0" w:tplc="5756F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D60D2"/>
    <w:multiLevelType w:val="multilevel"/>
    <w:tmpl w:val="3A30A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6F72791"/>
    <w:multiLevelType w:val="hybridMultilevel"/>
    <w:tmpl w:val="5A306CCA"/>
    <w:lvl w:ilvl="0" w:tplc="27F67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7224E"/>
    <w:multiLevelType w:val="multilevel"/>
    <w:tmpl w:val="C1102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ascii="Futura-BoldOblique" w:hAnsi="Futura-BoldOblique" w:cs="Futura-BoldOblique" w:hint="default"/>
        <w:b/>
        <w:i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ajorBidi" w:hAnsiTheme="majorBidi" w:cstheme="majorBidi" w:hint="default"/>
        <w:b/>
        <w:i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Futura-BoldOblique" w:hAnsi="Futura-BoldOblique" w:cs="Futura-BoldOblique" w:hint="default"/>
        <w:b/>
        <w:i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Futura-BoldOblique" w:hAnsi="Futura-BoldOblique" w:cs="Futura-BoldOblique" w:hint="default"/>
        <w:b/>
        <w:i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Futura-BoldOblique" w:hAnsi="Futura-BoldOblique" w:cs="Futura-BoldOblique" w:hint="default"/>
        <w:b/>
        <w:i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Futura-BoldOblique" w:hAnsi="Futura-BoldOblique" w:cs="Futura-BoldOblique" w:hint="default"/>
        <w:b/>
        <w:i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Futura-BoldOblique" w:hAnsi="Futura-BoldOblique" w:cs="Futura-BoldOblique" w:hint="default"/>
        <w:b/>
        <w:i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Futura-BoldOblique" w:hAnsi="Futura-BoldOblique" w:cs="Futura-BoldOblique" w:hint="default"/>
        <w:b/>
        <w:i/>
        <w:sz w:val="20"/>
      </w:rPr>
    </w:lvl>
  </w:abstractNum>
  <w:abstractNum w:abstractNumId="9">
    <w:nsid w:val="1DBF4FC9"/>
    <w:multiLevelType w:val="hybridMultilevel"/>
    <w:tmpl w:val="2A82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0D59"/>
    <w:multiLevelType w:val="hybridMultilevel"/>
    <w:tmpl w:val="A2F8A8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6C2B20"/>
    <w:multiLevelType w:val="hybridMultilevel"/>
    <w:tmpl w:val="AAFC27A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24151"/>
    <w:multiLevelType w:val="hybridMultilevel"/>
    <w:tmpl w:val="28E88F9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D67BC9"/>
    <w:multiLevelType w:val="hybridMultilevel"/>
    <w:tmpl w:val="81806BD2"/>
    <w:lvl w:ilvl="0" w:tplc="B40490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C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E3CE5"/>
    <w:multiLevelType w:val="hybridMultilevel"/>
    <w:tmpl w:val="9BAE0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A41AE"/>
    <w:multiLevelType w:val="hybridMultilevel"/>
    <w:tmpl w:val="D774F8C2"/>
    <w:lvl w:ilvl="0" w:tplc="04090001">
      <w:start w:val="1"/>
      <w:numFmt w:val="bullet"/>
      <w:lvlText w:val=""/>
      <w:lvlJc w:val="left"/>
      <w:pPr>
        <w:ind w:left="1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6">
    <w:nsid w:val="3ABD2710"/>
    <w:multiLevelType w:val="multilevel"/>
    <w:tmpl w:val="73ACE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ascii="Futura-BoldOblique" w:hAnsi="Futura-BoldOblique" w:cs="Futura-BoldOblique" w:hint="default"/>
        <w:b/>
        <w:i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Futura-BoldOblique" w:hAnsi="Futura-BoldOblique" w:cs="Futura-BoldOblique" w:hint="default"/>
        <w:b/>
        <w:i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Futura-BoldOblique" w:hAnsi="Futura-BoldOblique" w:cs="Futura-BoldOblique" w:hint="default"/>
        <w:b/>
        <w:i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Futura-BoldOblique" w:hAnsi="Futura-BoldOblique" w:cs="Futura-BoldOblique" w:hint="default"/>
        <w:b/>
        <w:i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Futura-BoldOblique" w:hAnsi="Futura-BoldOblique" w:cs="Futura-BoldOblique" w:hint="default"/>
        <w:b/>
        <w:i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Futura-BoldOblique" w:hAnsi="Futura-BoldOblique" w:cs="Futura-BoldOblique" w:hint="default"/>
        <w:b/>
        <w:i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Futura-BoldOblique" w:hAnsi="Futura-BoldOblique" w:cs="Futura-BoldOblique" w:hint="default"/>
        <w:b/>
        <w:i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Futura-BoldOblique" w:hAnsi="Futura-BoldOblique" w:cs="Futura-BoldOblique" w:hint="default"/>
        <w:b/>
        <w:i/>
        <w:sz w:val="20"/>
      </w:rPr>
    </w:lvl>
  </w:abstractNum>
  <w:abstractNum w:abstractNumId="17">
    <w:nsid w:val="41115AE8"/>
    <w:multiLevelType w:val="multilevel"/>
    <w:tmpl w:val="68D0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7F6F15"/>
    <w:multiLevelType w:val="hybridMultilevel"/>
    <w:tmpl w:val="88689D28"/>
    <w:lvl w:ilvl="0" w:tplc="990609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848E1"/>
    <w:multiLevelType w:val="hybridMultilevel"/>
    <w:tmpl w:val="65364026"/>
    <w:lvl w:ilvl="0" w:tplc="542221A2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93230"/>
    <w:multiLevelType w:val="hybridMultilevel"/>
    <w:tmpl w:val="299E1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23565"/>
    <w:multiLevelType w:val="hybridMultilevel"/>
    <w:tmpl w:val="ED42888E"/>
    <w:lvl w:ilvl="0" w:tplc="B0484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97A3C"/>
    <w:multiLevelType w:val="hybridMultilevel"/>
    <w:tmpl w:val="669E1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1D46D00"/>
    <w:multiLevelType w:val="hybridMultilevel"/>
    <w:tmpl w:val="A40C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582D61"/>
    <w:multiLevelType w:val="hybridMultilevel"/>
    <w:tmpl w:val="5DFCE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3F2B6A"/>
    <w:multiLevelType w:val="hybridMultilevel"/>
    <w:tmpl w:val="5A2CE286"/>
    <w:lvl w:ilvl="0" w:tplc="B40490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C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E59AD"/>
    <w:multiLevelType w:val="hybridMultilevel"/>
    <w:tmpl w:val="193C9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2A1F92"/>
    <w:multiLevelType w:val="hybridMultilevel"/>
    <w:tmpl w:val="D75CA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F0631D"/>
    <w:multiLevelType w:val="hybridMultilevel"/>
    <w:tmpl w:val="3924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34131B"/>
    <w:multiLevelType w:val="hybridMultilevel"/>
    <w:tmpl w:val="D54C5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E622B4"/>
    <w:multiLevelType w:val="hybridMultilevel"/>
    <w:tmpl w:val="FC90BFB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683164E6"/>
    <w:multiLevelType w:val="hybridMultilevel"/>
    <w:tmpl w:val="557CF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92A2A"/>
    <w:multiLevelType w:val="hybridMultilevel"/>
    <w:tmpl w:val="647080BE"/>
    <w:lvl w:ilvl="0" w:tplc="9CAC1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90751B"/>
    <w:multiLevelType w:val="hybridMultilevel"/>
    <w:tmpl w:val="5A306CCA"/>
    <w:lvl w:ilvl="0" w:tplc="27F67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815F9"/>
    <w:multiLevelType w:val="hybridMultilevel"/>
    <w:tmpl w:val="2F74D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2504A4"/>
    <w:multiLevelType w:val="hybridMultilevel"/>
    <w:tmpl w:val="6D249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521A"/>
    <w:multiLevelType w:val="hybridMultilevel"/>
    <w:tmpl w:val="0B4A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8F5231"/>
    <w:multiLevelType w:val="hybridMultilevel"/>
    <w:tmpl w:val="F4DC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EF25B0"/>
    <w:multiLevelType w:val="hybridMultilevel"/>
    <w:tmpl w:val="EFAA0788"/>
    <w:lvl w:ilvl="0" w:tplc="5756F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A3644"/>
    <w:multiLevelType w:val="hybridMultilevel"/>
    <w:tmpl w:val="F502E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0546A2"/>
    <w:multiLevelType w:val="hybridMultilevel"/>
    <w:tmpl w:val="20BE6CB2"/>
    <w:lvl w:ilvl="0" w:tplc="3DC625D0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7DF0E91A">
      <w:start w:val="1"/>
      <w:numFmt w:val="decimal"/>
      <w:lvlText w:val="%2-"/>
      <w:lvlJc w:val="left"/>
      <w:pPr>
        <w:ind w:left="193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1">
    <w:nsid w:val="7F180CAC"/>
    <w:multiLevelType w:val="hybridMultilevel"/>
    <w:tmpl w:val="A4CCB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1"/>
  </w:num>
  <w:num w:numId="3">
    <w:abstractNumId w:val="3"/>
  </w:num>
  <w:num w:numId="4">
    <w:abstractNumId w:val="26"/>
  </w:num>
  <w:num w:numId="5">
    <w:abstractNumId w:val="2"/>
  </w:num>
  <w:num w:numId="6">
    <w:abstractNumId w:val="7"/>
  </w:num>
  <w:num w:numId="7">
    <w:abstractNumId w:val="33"/>
  </w:num>
  <w:num w:numId="8">
    <w:abstractNumId w:val="23"/>
  </w:num>
  <w:num w:numId="9">
    <w:abstractNumId w:val="28"/>
  </w:num>
  <w:num w:numId="10">
    <w:abstractNumId w:val="9"/>
  </w:num>
  <w:num w:numId="11">
    <w:abstractNumId w:val="27"/>
  </w:num>
  <w:num w:numId="12">
    <w:abstractNumId w:val="37"/>
  </w:num>
  <w:num w:numId="13">
    <w:abstractNumId w:val="6"/>
  </w:num>
  <w:num w:numId="14">
    <w:abstractNumId w:val="40"/>
  </w:num>
  <w:num w:numId="15">
    <w:abstractNumId w:val="12"/>
  </w:num>
  <w:num w:numId="16">
    <w:abstractNumId w:val="21"/>
  </w:num>
  <w:num w:numId="17">
    <w:abstractNumId w:val="16"/>
  </w:num>
  <w:num w:numId="18">
    <w:abstractNumId w:val="5"/>
  </w:num>
  <w:num w:numId="19">
    <w:abstractNumId w:val="38"/>
  </w:num>
  <w:num w:numId="20">
    <w:abstractNumId w:val="4"/>
  </w:num>
  <w:num w:numId="21">
    <w:abstractNumId w:val="0"/>
  </w:num>
  <w:num w:numId="22">
    <w:abstractNumId w:val="39"/>
  </w:num>
  <w:num w:numId="23">
    <w:abstractNumId w:val="36"/>
  </w:num>
  <w:num w:numId="24">
    <w:abstractNumId w:val="34"/>
  </w:num>
  <w:num w:numId="25">
    <w:abstractNumId w:val="15"/>
  </w:num>
  <w:num w:numId="26">
    <w:abstractNumId w:val="20"/>
  </w:num>
  <w:num w:numId="27">
    <w:abstractNumId w:val="14"/>
  </w:num>
  <w:num w:numId="28">
    <w:abstractNumId w:val="24"/>
  </w:num>
  <w:num w:numId="29">
    <w:abstractNumId w:val="8"/>
  </w:num>
  <w:num w:numId="30">
    <w:abstractNumId w:val="19"/>
  </w:num>
  <w:num w:numId="31">
    <w:abstractNumId w:val="32"/>
  </w:num>
  <w:num w:numId="32">
    <w:abstractNumId w:val="11"/>
  </w:num>
  <w:num w:numId="33">
    <w:abstractNumId w:val="1"/>
  </w:num>
  <w:num w:numId="34">
    <w:abstractNumId w:val="25"/>
  </w:num>
  <w:num w:numId="35">
    <w:abstractNumId w:val="13"/>
  </w:num>
  <w:num w:numId="36">
    <w:abstractNumId w:val="10"/>
  </w:num>
  <w:num w:numId="37">
    <w:abstractNumId w:val="30"/>
  </w:num>
  <w:num w:numId="38">
    <w:abstractNumId w:val="17"/>
  </w:num>
  <w:num w:numId="39">
    <w:abstractNumId w:val="31"/>
  </w:num>
  <w:num w:numId="40">
    <w:abstractNumId w:val="22"/>
  </w:num>
  <w:num w:numId="41">
    <w:abstractNumId w:val="29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80"/>
    <w:rsid w:val="0001426E"/>
    <w:rsid w:val="00023740"/>
    <w:rsid w:val="000260EA"/>
    <w:rsid w:val="00032F02"/>
    <w:rsid w:val="00081BF7"/>
    <w:rsid w:val="00081F80"/>
    <w:rsid w:val="00092602"/>
    <w:rsid w:val="00092975"/>
    <w:rsid w:val="000959A0"/>
    <w:rsid w:val="000B1E75"/>
    <w:rsid w:val="000B61BE"/>
    <w:rsid w:val="000D045F"/>
    <w:rsid w:val="000D4D5C"/>
    <w:rsid w:val="000E05FA"/>
    <w:rsid w:val="000E33E0"/>
    <w:rsid w:val="001176CB"/>
    <w:rsid w:val="00127C28"/>
    <w:rsid w:val="00140AC3"/>
    <w:rsid w:val="00140BB5"/>
    <w:rsid w:val="001464B3"/>
    <w:rsid w:val="0015558F"/>
    <w:rsid w:val="00166E5C"/>
    <w:rsid w:val="0017143B"/>
    <w:rsid w:val="0017413C"/>
    <w:rsid w:val="00190AF3"/>
    <w:rsid w:val="00191DC8"/>
    <w:rsid w:val="00192E03"/>
    <w:rsid w:val="0019321E"/>
    <w:rsid w:val="00194475"/>
    <w:rsid w:val="001A112D"/>
    <w:rsid w:val="001B2137"/>
    <w:rsid w:val="001B3FDC"/>
    <w:rsid w:val="001C2359"/>
    <w:rsid w:val="001C4B9D"/>
    <w:rsid w:val="001C61F0"/>
    <w:rsid w:val="001E17D1"/>
    <w:rsid w:val="001E2516"/>
    <w:rsid w:val="001E38CC"/>
    <w:rsid w:val="001E3EC5"/>
    <w:rsid w:val="001F394B"/>
    <w:rsid w:val="001F5E59"/>
    <w:rsid w:val="002000B4"/>
    <w:rsid w:val="00204B5D"/>
    <w:rsid w:val="0020501D"/>
    <w:rsid w:val="00213F69"/>
    <w:rsid w:val="00225506"/>
    <w:rsid w:val="002422B2"/>
    <w:rsid w:val="00257E0D"/>
    <w:rsid w:val="00260E00"/>
    <w:rsid w:val="00266ACF"/>
    <w:rsid w:val="00291116"/>
    <w:rsid w:val="002932D0"/>
    <w:rsid w:val="0029753E"/>
    <w:rsid w:val="002A0586"/>
    <w:rsid w:val="002A393C"/>
    <w:rsid w:val="002A3B3C"/>
    <w:rsid w:val="002B40F4"/>
    <w:rsid w:val="002B63E2"/>
    <w:rsid w:val="002C57ED"/>
    <w:rsid w:val="002E69A7"/>
    <w:rsid w:val="002F38B7"/>
    <w:rsid w:val="002F3B4A"/>
    <w:rsid w:val="003102CA"/>
    <w:rsid w:val="0032568A"/>
    <w:rsid w:val="00354160"/>
    <w:rsid w:val="003629B5"/>
    <w:rsid w:val="00364C32"/>
    <w:rsid w:val="00366D4B"/>
    <w:rsid w:val="00384E19"/>
    <w:rsid w:val="003A2DB5"/>
    <w:rsid w:val="003A64FE"/>
    <w:rsid w:val="003B1FF1"/>
    <w:rsid w:val="003C5718"/>
    <w:rsid w:val="003E1991"/>
    <w:rsid w:val="003E262A"/>
    <w:rsid w:val="003E6DBE"/>
    <w:rsid w:val="004063ED"/>
    <w:rsid w:val="004266C6"/>
    <w:rsid w:val="00432D92"/>
    <w:rsid w:val="00444105"/>
    <w:rsid w:val="00445264"/>
    <w:rsid w:val="00453A83"/>
    <w:rsid w:val="00455BB7"/>
    <w:rsid w:val="00456C4D"/>
    <w:rsid w:val="00490DB5"/>
    <w:rsid w:val="004938D9"/>
    <w:rsid w:val="004963DB"/>
    <w:rsid w:val="004A0F50"/>
    <w:rsid w:val="004A54A0"/>
    <w:rsid w:val="004B23B3"/>
    <w:rsid w:val="00516434"/>
    <w:rsid w:val="00535D67"/>
    <w:rsid w:val="005528CC"/>
    <w:rsid w:val="00554229"/>
    <w:rsid w:val="005664B6"/>
    <w:rsid w:val="005678B1"/>
    <w:rsid w:val="0057208B"/>
    <w:rsid w:val="00572AE7"/>
    <w:rsid w:val="005914A5"/>
    <w:rsid w:val="0059727B"/>
    <w:rsid w:val="005A3928"/>
    <w:rsid w:val="005B7697"/>
    <w:rsid w:val="005C6895"/>
    <w:rsid w:val="005F7D7B"/>
    <w:rsid w:val="00641652"/>
    <w:rsid w:val="006468AE"/>
    <w:rsid w:val="00657CC4"/>
    <w:rsid w:val="0066600C"/>
    <w:rsid w:val="00671662"/>
    <w:rsid w:val="00672FCC"/>
    <w:rsid w:val="00677F54"/>
    <w:rsid w:val="00682F89"/>
    <w:rsid w:val="00685DDF"/>
    <w:rsid w:val="006875B3"/>
    <w:rsid w:val="006E544E"/>
    <w:rsid w:val="006F61B0"/>
    <w:rsid w:val="00714E77"/>
    <w:rsid w:val="00723140"/>
    <w:rsid w:val="00723260"/>
    <w:rsid w:val="00730B39"/>
    <w:rsid w:val="0073523E"/>
    <w:rsid w:val="0074645C"/>
    <w:rsid w:val="00750421"/>
    <w:rsid w:val="0076336C"/>
    <w:rsid w:val="00770B0D"/>
    <w:rsid w:val="00775205"/>
    <w:rsid w:val="007826F4"/>
    <w:rsid w:val="007A2C37"/>
    <w:rsid w:val="007E2F1A"/>
    <w:rsid w:val="00813CA5"/>
    <w:rsid w:val="00823C48"/>
    <w:rsid w:val="008263FC"/>
    <w:rsid w:val="0082682F"/>
    <w:rsid w:val="00833FD0"/>
    <w:rsid w:val="00850545"/>
    <w:rsid w:val="00852585"/>
    <w:rsid w:val="00856D21"/>
    <w:rsid w:val="00877054"/>
    <w:rsid w:val="00877A09"/>
    <w:rsid w:val="00881B6C"/>
    <w:rsid w:val="008823CE"/>
    <w:rsid w:val="00891DC5"/>
    <w:rsid w:val="00893B52"/>
    <w:rsid w:val="00896031"/>
    <w:rsid w:val="008A0E0A"/>
    <w:rsid w:val="008B674F"/>
    <w:rsid w:val="008E020C"/>
    <w:rsid w:val="00903AD7"/>
    <w:rsid w:val="00906A98"/>
    <w:rsid w:val="009141F2"/>
    <w:rsid w:val="0092081A"/>
    <w:rsid w:val="0092204C"/>
    <w:rsid w:val="0092292A"/>
    <w:rsid w:val="009325C2"/>
    <w:rsid w:val="0093725D"/>
    <w:rsid w:val="00967EC5"/>
    <w:rsid w:val="00994188"/>
    <w:rsid w:val="009A1EB4"/>
    <w:rsid w:val="009A7A21"/>
    <w:rsid w:val="009C4CF6"/>
    <w:rsid w:val="009C7091"/>
    <w:rsid w:val="009D2AD8"/>
    <w:rsid w:val="009E44C4"/>
    <w:rsid w:val="009F4F3C"/>
    <w:rsid w:val="00A128DB"/>
    <w:rsid w:val="00A1534C"/>
    <w:rsid w:val="00A33783"/>
    <w:rsid w:val="00A431B1"/>
    <w:rsid w:val="00A43479"/>
    <w:rsid w:val="00A555BA"/>
    <w:rsid w:val="00A55CFB"/>
    <w:rsid w:val="00A57A34"/>
    <w:rsid w:val="00A66B8F"/>
    <w:rsid w:val="00A722DB"/>
    <w:rsid w:val="00A97966"/>
    <w:rsid w:val="00AD48D5"/>
    <w:rsid w:val="00AE04D1"/>
    <w:rsid w:val="00AE2CBC"/>
    <w:rsid w:val="00AE4C88"/>
    <w:rsid w:val="00B132B9"/>
    <w:rsid w:val="00B268AA"/>
    <w:rsid w:val="00B40F2A"/>
    <w:rsid w:val="00B42743"/>
    <w:rsid w:val="00B43AB9"/>
    <w:rsid w:val="00B5536D"/>
    <w:rsid w:val="00B62CBA"/>
    <w:rsid w:val="00B710C0"/>
    <w:rsid w:val="00B719A8"/>
    <w:rsid w:val="00B72140"/>
    <w:rsid w:val="00B73DA3"/>
    <w:rsid w:val="00B7545C"/>
    <w:rsid w:val="00B90FB3"/>
    <w:rsid w:val="00B93956"/>
    <w:rsid w:val="00B948A5"/>
    <w:rsid w:val="00BD2599"/>
    <w:rsid w:val="00BF302A"/>
    <w:rsid w:val="00BF7557"/>
    <w:rsid w:val="00C07C89"/>
    <w:rsid w:val="00C10B56"/>
    <w:rsid w:val="00C114F9"/>
    <w:rsid w:val="00C21E07"/>
    <w:rsid w:val="00C23986"/>
    <w:rsid w:val="00C417A1"/>
    <w:rsid w:val="00C44066"/>
    <w:rsid w:val="00C50C08"/>
    <w:rsid w:val="00C676CD"/>
    <w:rsid w:val="00C77C15"/>
    <w:rsid w:val="00C90DD0"/>
    <w:rsid w:val="00CA2D97"/>
    <w:rsid w:val="00CA5545"/>
    <w:rsid w:val="00CA7D6C"/>
    <w:rsid w:val="00CB516E"/>
    <w:rsid w:val="00CB5AEA"/>
    <w:rsid w:val="00CD518E"/>
    <w:rsid w:val="00CE0BE1"/>
    <w:rsid w:val="00CF6EBC"/>
    <w:rsid w:val="00D0176B"/>
    <w:rsid w:val="00D17827"/>
    <w:rsid w:val="00D21CD5"/>
    <w:rsid w:val="00D23539"/>
    <w:rsid w:val="00D32F0E"/>
    <w:rsid w:val="00D33FA6"/>
    <w:rsid w:val="00D35210"/>
    <w:rsid w:val="00D409BE"/>
    <w:rsid w:val="00D5470A"/>
    <w:rsid w:val="00D55CBA"/>
    <w:rsid w:val="00D75133"/>
    <w:rsid w:val="00DB2624"/>
    <w:rsid w:val="00DC0BB3"/>
    <w:rsid w:val="00DC530A"/>
    <w:rsid w:val="00DE2493"/>
    <w:rsid w:val="00DF1341"/>
    <w:rsid w:val="00DF2D96"/>
    <w:rsid w:val="00E07351"/>
    <w:rsid w:val="00E20439"/>
    <w:rsid w:val="00E63240"/>
    <w:rsid w:val="00E64023"/>
    <w:rsid w:val="00E67319"/>
    <w:rsid w:val="00E85B77"/>
    <w:rsid w:val="00E87658"/>
    <w:rsid w:val="00EF4B97"/>
    <w:rsid w:val="00F04779"/>
    <w:rsid w:val="00F45DE3"/>
    <w:rsid w:val="00F50DF9"/>
    <w:rsid w:val="00F53078"/>
    <w:rsid w:val="00F53B74"/>
    <w:rsid w:val="00F70725"/>
    <w:rsid w:val="00F73980"/>
    <w:rsid w:val="00F747AA"/>
    <w:rsid w:val="00F7621E"/>
    <w:rsid w:val="00FB5EF3"/>
    <w:rsid w:val="00FC0D98"/>
    <w:rsid w:val="00FC58F1"/>
    <w:rsid w:val="00FC5A57"/>
    <w:rsid w:val="00FD1732"/>
    <w:rsid w:val="00FD3F4F"/>
    <w:rsid w:val="00FD62DB"/>
    <w:rsid w:val="00FE798F"/>
    <w:rsid w:val="00FF4586"/>
    <w:rsid w:val="00FF543B"/>
    <w:rsid w:val="00FF5A85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89A483-0B82-4CE1-AEAD-840C8D66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980"/>
    <w:pPr>
      <w:tabs>
        <w:tab w:val="center" w:pos="4153"/>
        <w:tab w:val="right" w:pos="8306"/>
      </w:tabs>
      <w:spacing w:after="0"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73980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F755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1E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E07"/>
  </w:style>
  <w:style w:type="table" w:styleId="TableGrid">
    <w:name w:val="Table Grid"/>
    <w:basedOn w:val="TableNormal"/>
    <w:uiPriority w:val="39"/>
    <w:rsid w:val="005C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753E"/>
    <w:rPr>
      <w:color w:val="0000FF"/>
      <w:u w:val="single"/>
    </w:rPr>
  </w:style>
  <w:style w:type="table" w:styleId="GridTable4-Accent6">
    <w:name w:val="Grid Table 4 Accent 6"/>
    <w:basedOn w:val="TableNormal"/>
    <w:uiPriority w:val="49"/>
    <w:rsid w:val="0067166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67166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93725D"/>
  </w:style>
  <w:style w:type="character" w:customStyle="1" w:styleId="shorttext">
    <w:name w:val="short_text"/>
    <w:basedOn w:val="DefaultParagraphFont"/>
    <w:rsid w:val="00F45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han_makled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rhan_makled@mans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turbo</cp:lastModifiedBy>
  <cp:revision>2</cp:revision>
  <cp:lastPrinted>2016-11-15T18:10:00Z</cp:lastPrinted>
  <dcterms:created xsi:type="dcterms:W3CDTF">2016-11-19T18:27:00Z</dcterms:created>
  <dcterms:modified xsi:type="dcterms:W3CDTF">2016-11-19T18:27:00Z</dcterms:modified>
</cp:coreProperties>
</file>